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799" w:type="dxa"/>
        <w:jc w:val="right"/>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82"/>
        <w:gridCol w:w="605"/>
        <w:gridCol w:w="1384"/>
        <w:gridCol w:w="988"/>
        <w:gridCol w:w="1129"/>
        <w:gridCol w:w="1129"/>
        <w:gridCol w:w="846"/>
        <w:gridCol w:w="1129"/>
        <w:gridCol w:w="128"/>
        <w:gridCol w:w="779"/>
      </w:tblGrid>
      <w:tr w:rsidR="00285335" w14:paraId="67EA7714" w14:textId="77777777" w:rsidTr="1AE638E8">
        <w:trPr>
          <w:trHeight w:val="1108"/>
          <w:jc w:val="right"/>
        </w:trPr>
        <w:tc>
          <w:tcPr>
            <w:tcW w:w="8799" w:type="dxa"/>
            <w:gridSpan w:val="10"/>
            <w:tcBorders>
              <w:top w:val="single" w:sz="8" w:space="0" w:color="auto"/>
              <w:bottom w:val="single" w:sz="2" w:space="0" w:color="auto"/>
            </w:tcBorders>
          </w:tcPr>
          <w:p w14:paraId="356E1777" w14:textId="50BED45F" w:rsidR="00C149CE" w:rsidRDefault="00C37482" w:rsidP="00C149CE">
            <w:pPr>
              <w:pStyle w:val="Ledetekst"/>
            </w:pPr>
            <w:r>
              <w:t>Prosjekt:</w:t>
            </w:r>
            <w:r w:rsidRPr="1B983A4F">
              <w:rPr>
                <w:noProof/>
              </w:rPr>
              <w:t xml:space="preserve"> </w:t>
            </w:r>
          </w:p>
          <w:p w14:paraId="5B8712D6" w14:textId="45E4612B" w:rsidR="00C149CE" w:rsidRPr="00AC309C" w:rsidRDefault="00C37482" w:rsidP="00C149CE">
            <w:pPr>
              <w:pStyle w:val="Tittel"/>
            </w:pPr>
            <w:r>
              <w:t>Nye Aker</w:t>
            </w:r>
          </w:p>
        </w:tc>
      </w:tr>
      <w:tr w:rsidR="00285335" w14:paraId="3F2E5017" w14:textId="77777777" w:rsidTr="1AE638E8">
        <w:trPr>
          <w:trHeight w:val="7254"/>
          <w:jc w:val="right"/>
        </w:trPr>
        <w:tc>
          <w:tcPr>
            <w:tcW w:w="8799" w:type="dxa"/>
            <w:gridSpan w:val="10"/>
            <w:tcBorders>
              <w:top w:val="single" w:sz="2" w:space="0" w:color="auto"/>
              <w:bottom w:val="single" w:sz="2" w:space="0" w:color="auto"/>
            </w:tcBorders>
          </w:tcPr>
          <w:p w14:paraId="28E72437" w14:textId="77777777" w:rsidR="00C149CE" w:rsidRDefault="00C37482" w:rsidP="00C149CE">
            <w:pPr>
              <w:pStyle w:val="Ledetekst"/>
            </w:pPr>
            <w:r>
              <w:t>Tittel:</w:t>
            </w:r>
          </w:p>
          <w:p w14:paraId="31633391" w14:textId="3BF251FA" w:rsidR="00C149CE" w:rsidRDefault="00C149CE" w:rsidP="1AE638E8">
            <w:pPr>
              <w:pStyle w:val="Tittel"/>
              <w:rPr>
                <w:highlight w:val="yellow"/>
              </w:rPr>
            </w:pPr>
          </w:p>
          <w:p w14:paraId="1FEF3C7B" w14:textId="77777777" w:rsidR="009A5111" w:rsidRDefault="00C37482" w:rsidP="00C149CE">
            <w:pPr>
              <w:pStyle w:val="Tittel"/>
            </w:pPr>
            <w:r>
              <w:t xml:space="preserve">Bilag 1 </w:t>
            </w:r>
          </w:p>
          <w:p w14:paraId="0A01BB84" w14:textId="10E7403E" w:rsidR="007145E9" w:rsidRDefault="00C37482" w:rsidP="00C149CE">
            <w:pPr>
              <w:pStyle w:val="Tittel"/>
            </w:pPr>
            <w:r>
              <w:t>Vederlaget</w:t>
            </w:r>
          </w:p>
          <w:p w14:paraId="45BE13B9" w14:textId="3F1F6FFC" w:rsidR="00C149CE" w:rsidRDefault="00C37482" w:rsidP="00C149CE">
            <w:pPr>
              <w:pStyle w:val="Tittel"/>
            </w:pPr>
            <w:r w:rsidRPr="005B44FA">
              <w:t xml:space="preserve">Entreprise </w:t>
            </w:r>
            <w:r w:rsidR="008E783D" w:rsidRPr="005B44FA">
              <w:t>24</w:t>
            </w:r>
            <w:r w:rsidR="008E783D">
              <w:t>4</w:t>
            </w:r>
            <w:r w:rsidR="008E783D" w:rsidRPr="005B44FA">
              <w:t>1</w:t>
            </w:r>
          </w:p>
          <w:p w14:paraId="596DCA7C" w14:textId="154B5931" w:rsidR="000A189F" w:rsidRDefault="008E783D" w:rsidP="00C149CE">
            <w:pPr>
              <w:pStyle w:val="Tittel"/>
            </w:pPr>
            <w:r w:rsidRPr="008E783D">
              <w:t>Stålprofildører og -vegger</w:t>
            </w:r>
          </w:p>
          <w:p w14:paraId="414996E3" w14:textId="77777777" w:rsidR="00C149CE" w:rsidRDefault="00C149CE" w:rsidP="00C149CE">
            <w:pPr>
              <w:pStyle w:val="Tittel"/>
            </w:pPr>
          </w:p>
        </w:tc>
      </w:tr>
      <w:tr w:rsidR="00285335" w14:paraId="73ADC822" w14:textId="77777777" w:rsidTr="1AE638E8">
        <w:tblPrEx>
          <w:tblCellMar>
            <w:left w:w="71" w:type="dxa"/>
            <w:right w:w="71" w:type="dxa"/>
          </w:tblCellMar>
        </w:tblPrEx>
        <w:trPr>
          <w:trHeight w:val="248"/>
          <w:jc w:val="right"/>
        </w:trPr>
        <w:tc>
          <w:tcPr>
            <w:tcW w:w="682" w:type="dxa"/>
            <w:tcBorders>
              <w:top w:val="single" w:sz="2" w:space="0" w:color="auto"/>
              <w:bottom w:val="single" w:sz="2" w:space="0" w:color="auto"/>
            </w:tcBorders>
            <w:vAlign w:val="center"/>
          </w:tcPr>
          <w:p w14:paraId="45F873D5" w14:textId="1C26E828" w:rsidR="00C149CE" w:rsidRPr="004513C5" w:rsidRDefault="00C149CE" w:rsidP="00C149CE">
            <w:pPr>
              <w:rPr>
                <w:sz w:val="22"/>
                <w:szCs w:val="22"/>
              </w:rPr>
            </w:pPr>
          </w:p>
        </w:tc>
        <w:tc>
          <w:tcPr>
            <w:tcW w:w="4106" w:type="dxa"/>
            <w:gridSpan w:val="4"/>
            <w:tcBorders>
              <w:top w:val="single" w:sz="2" w:space="0" w:color="auto"/>
              <w:bottom w:val="single" w:sz="2" w:space="0" w:color="auto"/>
            </w:tcBorders>
            <w:vAlign w:val="center"/>
          </w:tcPr>
          <w:p w14:paraId="67808193" w14:textId="188E0A1E" w:rsidR="00C149CE" w:rsidRPr="004513C5" w:rsidRDefault="00C149CE" w:rsidP="00C149CE">
            <w:pPr>
              <w:rPr>
                <w:sz w:val="22"/>
                <w:szCs w:val="22"/>
              </w:rPr>
            </w:pPr>
          </w:p>
        </w:tc>
        <w:tc>
          <w:tcPr>
            <w:tcW w:w="1129" w:type="dxa"/>
            <w:tcBorders>
              <w:top w:val="single" w:sz="2" w:space="0" w:color="auto"/>
              <w:bottom w:val="single" w:sz="2" w:space="0" w:color="auto"/>
            </w:tcBorders>
            <w:vAlign w:val="center"/>
          </w:tcPr>
          <w:p w14:paraId="47F7E461" w14:textId="7EF1AD30" w:rsidR="00C149CE" w:rsidRPr="004513C5" w:rsidRDefault="00C149CE" w:rsidP="00C149CE">
            <w:pPr>
              <w:rPr>
                <w:sz w:val="22"/>
                <w:szCs w:val="22"/>
              </w:rPr>
            </w:pPr>
          </w:p>
        </w:tc>
        <w:tc>
          <w:tcPr>
            <w:tcW w:w="846" w:type="dxa"/>
            <w:tcBorders>
              <w:top w:val="single" w:sz="2" w:space="0" w:color="auto"/>
              <w:bottom w:val="single" w:sz="2" w:space="0" w:color="auto"/>
            </w:tcBorders>
            <w:vAlign w:val="center"/>
          </w:tcPr>
          <w:p w14:paraId="0C01405F" w14:textId="1742F65B" w:rsidR="00C149CE" w:rsidRPr="004513C5" w:rsidRDefault="00C149CE" w:rsidP="00C149CE">
            <w:pPr>
              <w:rPr>
                <w:sz w:val="22"/>
                <w:szCs w:val="22"/>
              </w:rPr>
            </w:pPr>
          </w:p>
        </w:tc>
        <w:tc>
          <w:tcPr>
            <w:tcW w:w="1129" w:type="dxa"/>
            <w:tcBorders>
              <w:top w:val="single" w:sz="2" w:space="0" w:color="auto"/>
              <w:bottom w:val="single" w:sz="2" w:space="0" w:color="auto"/>
            </w:tcBorders>
            <w:vAlign w:val="center"/>
          </w:tcPr>
          <w:p w14:paraId="270F3BE7" w14:textId="7E2CC9B4" w:rsidR="00C149CE" w:rsidRPr="004513C5" w:rsidRDefault="00C149CE" w:rsidP="00C149CE">
            <w:pPr>
              <w:rPr>
                <w:sz w:val="22"/>
                <w:szCs w:val="22"/>
              </w:rPr>
            </w:pPr>
          </w:p>
        </w:tc>
        <w:tc>
          <w:tcPr>
            <w:tcW w:w="907" w:type="dxa"/>
            <w:gridSpan w:val="2"/>
            <w:tcBorders>
              <w:top w:val="single" w:sz="2" w:space="0" w:color="auto"/>
              <w:bottom w:val="single" w:sz="2" w:space="0" w:color="auto"/>
            </w:tcBorders>
            <w:vAlign w:val="center"/>
          </w:tcPr>
          <w:p w14:paraId="0E79DA06" w14:textId="756D5397" w:rsidR="00C149CE" w:rsidRPr="004513C5" w:rsidRDefault="00C149CE" w:rsidP="00C149CE">
            <w:pPr>
              <w:rPr>
                <w:sz w:val="22"/>
                <w:szCs w:val="22"/>
              </w:rPr>
            </w:pPr>
          </w:p>
        </w:tc>
      </w:tr>
      <w:tr w:rsidR="00285335" w14:paraId="41A54C73" w14:textId="77777777" w:rsidTr="1AE638E8">
        <w:tblPrEx>
          <w:tblCellMar>
            <w:left w:w="71" w:type="dxa"/>
            <w:right w:w="71" w:type="dxa"/>
          </w:tblCellMar>
        </w:tblPrEx>
        <w:trPr>
          <w:trHeight w:val="248"/>
          <w:jc w:val="right"/>
        </w:trPr>
        <w:tc>
          <w:tcPr>
            <w:tcW w:w="682" w:type="dxa"/>
            <w:tcBorders>
              <w:top w:val="single" w:sz="2" w:space="0" w:color="auto"/>
              <w:bottom w:val="single" w:sz="2" w:space="0" w:color="auto"/>
            </w:tcBorders>
            <w:vAlign w:val="center"/>
          </w:tcPr>
          <w:p w14:paraId="6CE3A3C7" w14:textId="3B71EE66" w:rsidR="00C149CE" w:rsidRPr="004513C5" w:rsidRDefault="00C149CE" w:rsidP="00C149CE">
            <w:pPr>
              <w:rPr>
                <w:sz w:val="22"/>
                <w:szCs w:val="22"/>
              </w:rPr>
            </w:pPr>
          </w:p>
        </w:tc>
        <w:tc>
          <w:tcPr>
            <w:tcW w:w="4106" w:type="dxa"/>
            <w:gridSpan w:val="4"/>
            <w:tcBorders>
              <w:top w:val="single" w:sz="2" w:space="0" w:color="auto"/>
              <w:bottom w:val="single" w:sz="2" w:space="0" w:color="auto"/>
            </w:tcBorders>
            <w:vAlign w:val="center"/>
          </w:tcPr>
          <w:p w14:paraId="740F0AFE" w14:textId="53FA112E" w:rsidR="00C149CE" w:rsidRPr="004513C5" w:rsidRDefault="00C149CE" w:rsidP="00C149CE">
            <w:pPr>
              <w:rPr>
                <w:sz w:val="22"/>
                <w:szCs w:val="22"/>
              </w:rPr>
            </w:pPr>
          </w:p>
        </w:tc>
        <w:tc>
          <w:tcPr>
            <w:tcW w:w="1129" w:type="dxa"/>
            <w:tcBorders>
              <w:top w:val="single" w:sz="2" w:space="0" w:color="auto"/>
              <w:bottom w:val="single" w:sz="2" w:space="0" w:color="auto"/>
            </w:tcBorders>
            <w:vAlign w:val="center"/>
          </w:tcPr>
          <w:p w14:paraId="00259C4D" w14:textId="4D586A7D" w:rsidR="00C149CE" w:rsidRPr="004513C5" w:rsidRDefault="00C149CE" w:rsidP="00C149CE">
            <w:pPr>
              <w:rPr>
                <w:sz w:val="22"/>
                <w:szCs w:val="22"/>
              </w:rPr>
            </w:pPr>
          </w:p>
        </w:tc>
        <w:tc>
          <w:tcPr>
            <w:tcW w:w="846" w:type="dxa"/>
            <w:tcBorders>
              <w:top w:val="single" w:sz="2" w:space="0" w:color="auto"/>
              <w:bottom w:val="single" w:sz="2" w:space="0" w:color="auto"/>
            </w:tcBorders>
            <w:vAlign w:val="center"/>
          </w:tcPr>
          <w:p w14:paraId="3DE9EA59" w14:textId="2AAD1702" w:rsidR="00C149CE" w:rsidRPr="004513C5" w:rsidRDefault="00C149CE" w:rsidP="00C149CE">
            <w:pPr>
              <w:rPr>
                <w:sz w:val="22"/>
                <w:szCs w:val="22"/>
              </w:rPr>
            </w:pPr>
          </w:p>
        </w:tc>
        <w:tc>
          <w:tcPr>
            <w:tcW w:w="1129" w:type="dxa"/>
            <w:tcBorders>
              <w:top w:val="single" w:sz="2" w:space="0" w:color="auto"/>
              <w:bottom w:val="single" w:sz="2" w:space="0" w:color="auto"/>
            </w:tcBorders>
            <w:vAlign w:val="center"/>
          </w:tcPr>
          <w:p w14:paraId="51D030E6" w14:textId="27595F63" w:rsidR="00C149CE" w:rsidRPr="004513C5" w:rsidRDefault="00C149CE" w:rsidP="00C149CE">
            <w:pPr>
              <w:rPr>
                <w:sz w:val="22"/>
                <w:szCs w:val="22"/>
              </w:rPr>
            </w:pPr>
          </w:p>
        </w:tc>
        <w:tc>
          <w:tcPr>
            <w:tcW w:w="907" w:type="dxa"/>
            <w:gridSpan w:val="2"/>
            <w:tcBorders>
              <w:top w:val="single" w:sz="2" w:space="0" w:color="auto"/>
              <w:bottom w:val="single" w:sz="2" w:space="0" w:color="auto"/>
            </w:tcBorders>
            <w:vAlign w:val="center"/>
          </w:tcPr>
          <w:p w14:paraId="3AF0C43E" w14:textId="1BA51668" w:rsidR="00C149CE" w:rsidRPr="004513C5" w:rsidRDefault="00C149CE" w:rsidP="00C149CE">
            <w:pPr>
              <w:rPr>
                <w:sz w:val="22"/>
                <w:szCs w:val="22"/>
              </w:rPr>
            </w:pPr>
          </w:p>
        </w:tc>
      </w:tr>
      <w:tr w:rsidR="00285335" w14:paraId="373AD700" w14:textId="77777777" w:rsidTr="1AE638E8">
        <w:tblPrEx>
          <w:tblCellMar>
            <w:left w:w="71" w:type="dxa"/>
            <w:right w:w="71" w:type="dxa"/>
          </w:tblCellMar>
        </w:tblPrEx>
        <w:trPr>
          <w:trHeight w:val="248"/>
          <w:jc w:val="right"/>
        </w:trPr>
        <w:tc>
          <w:tcPr>
            <w:tcW w:w="682" w:type="dxa"/>
            <w:tcBorders>
              <w:top w:val="single" w:sz="2" w:space="0" w:color="auto"/>
              <w:bottom w:val="single" w:sz="2" w:space="0" w:color="auto"/>
            </w:tcBorders>
            <w:vAlign w:val="center"/>
          </w:tcPr>
          <w:p w14:paraId="2449895E" w14:textId="77777777" w:rsidR="00965376" w:rsidRPr="004513C5" w:rsidRDefault="00965376" w:rsidP="00C149CE">
            <w:pPr>
              <w:rPr>
                <w:sz w:val="22"/>
                <w:szCs w:val="22"/>
              </w:rPr>
            </w:pPr>
          </w:p>
        </w:tc>
        <w:tc>
          <w:tcPr>
            <w:tcW w:w="4106" w:type="dxa"/>
            <w:gridSpan w:val="4"/>
            <w:tcBorders>
              <w:top w:val="single" w:sz="2" w:space="0" w:color="auto"/>
              <w:bottom w:val="single" w:sz="2" w:space="0" w:color="auto"/>
            </w:tcBorders>
            <w:vAlign w:val="center"/>
          </w:tcPr>
          <w:p w14:paraId="34279EA9" w14:textId="77777777" w:rsidR="00965376" w:rsidRPr="004513C5" w:rsidRDefault="00965376" w:rsidP="00C149CE">
            <w:pPr>
              <w:rPr>
                <w:sz w:val="22"/>
                <w:szCs w:val="22"/>
              </w:rPr>
            </w:pPr>
          </w:p>
        </w:tc>
        <w:tc>
          <w:tcPr>
            <w:tcW w:w="1129" w:type="dxa"/>
            <w:tcBorders>
              <w:top w:val="single" w:sz="2" w:space="0" w:color="auto"/>
              <w:bottom w:val="single" w:sz="2" w:space="0" w:color="auto"/>
            </w:tcBorders>
            <w:vAlign w:val="center"/>
          </w:tcPr>
          <w:p w14:paraId="6EFE861E" w14:textId="77777777" w:rsidR="00965376" w:rsidRPr="004513C5" w:rsidRDefault="00965376" w:rsidP="00C149CE">
            <w:pPr>
              <w:rPr>
                <w:sz w:val="22"/>
                <w:szCs w:val="22"/>
              </w:rPr>
            </w:pPr>
          </w:p>
        </w:tc>
        <w:tc>
          <w:tcPr>
            <w:tcW w:w="846" w:type="dxa"/>
            <w:tcBorders>
              <w:top w:val="single" w:sz="2" w:space="0" w:color="auto"/>
              <w:bottom w:val="single" w:sz="2" w:space="0" w:color="auto"/>
            </w:tcBorders>
            <w:vAlign w:val="center"/>
          </w:tcPr>
          <w:p w14:paraId="356C2D1A" w14:textId="77777777" w:rsidR="00965376" w:rsidRPr="004513C5" w:rsidRDefault="00965376" w:rsidP="00C149CE">
            <w:pPr>
              <w:rPr>
                <w:sz w:val="22"/>
                <w:szCs w:val="22"/>
              </w:rPr>
            </w:pPr>
          </w:p>
        </w:tc>
        <w:tc>
          <w:tcPr>
            <w:tcW w:w="1129" w:type="dxa"/>
            <w:tcBorders>
              <w:top w:val="single" w:sz="2" w:space="0" w:color="auto"/>
              <w:bottom w:val="single" w:sz="2" w:space="0" w:color="auto"/>
            </w:tcBorders>
            <w:vAlign w:val="center"/>
          </w:tcPr>
          <w:p w14:paraId="120B1032" w14:textId="77777777" w:rsidR="00965376" w:rsidRPr="004513C5" w:rsidRDefault="00965376" w:rsidP="00C149CE">
            <w:pPr>
              <w:rPr>
                <w:sz w:val="22"/>
                <w:szCs w:val="22"/>
              </w:rPr>
            </w:pPr>
          </w:p>
        </w:tc>
        <w:tc>
          <w:tcPr>
            <w:tcW w:w="907" w:type="dxa"/>
            <w:gridSpan w:val="2"/>
            <w:tcBorders>
              <w:top w:val="single" w:sz="2" w:space="0" w:color="auto"/>
              <w:bottom w:val="single" w:sz="2" w:space="0" w:color="auto"/>
            </w:tcBorders>
            <w:vAlign w:val="center"/>
          </w:tcPr>
          <w:p w14:paraId="4D790828" w14:textId="77777777" w:rsidR="00965376" w:rsidRPr="004513C5" w:rsidRDefault="00965376" w:rsidP="00C149CE">
            <w:pPr>
              <w:rPr>
                <w:sz w:val="22"/>
                <w:szCs w:val="22"/>
              </w:rPr>
            </w:pPr>
          </w:p>
        </w:tc>
      </w:tr>
      <w:tr w:rsidR="00285335" w14:paraId="21573BC8" w14:textId="77777777" w:rsidTr="1AE638E8">
        <w:tblPrEx>
          <w:tblCellMar>
            <w:left w:w="71" w:type="dxa"/>
            <w:right w:w="71" w:type="dxa"/>
          </w:tblCellMar>
        </w:tblPrEx>
        <w:trPr>
          <w:trHeight w:val="248"/>
          <w:jc w:val="right"/>
        </w:trPr>
        <w:tc>
          <w:tcPr>
            <w:tcW w:w="682" w:type="dxa"/>
            <w:tcBorders>
              <w:top w:val="single" w:sz="2" w:space="0" w:color="auto"/>
              <w:bottom w:val="single" w:sz="2" w:space="0" w:color="auto"/>
            </w:tcBorders>
            <w:vAlign w:val="center"/>
          </w:tcPr>
          <w:p w14:paraId="7D72AE04" w14:textId="77777777" w:rsidR="00C149CE" w:rsidRPr="00BB2D54" w:rsidRDefault="00C37482" w:rsidP="00C149CE">
            <w:pPr>
              <w:rPr>
                <w:sz w:val="22"/>
                <w:szCs w:val="22"/>
              </w:rPr>
            </w:pPr>
            <w:r w:rsidRPr="00BB2D54">
              <w:rPr>
                <w:sz w:val="22"/>
                <w:szCs w:val="22"/>
              </w:rPr>
              <w:t>01</w:t>
            </w:r>
          </w:p>
        </w:tc>
        <w:tc>
          <w:tcPr>
            <w:tcW w:w="4106" w:type="dxa"/>
            <w:gridSpan w:val="4"/>
            <w:tcBorders>
              <w:top w:val="single" w:sz="2" w:space="0" w:color="auto"/>
              <w:bottom w:val="single" w:sz="2" w:space="0" w:color="auto"/>
            </w:tcBorders>
            <w:vAlign w:val="center"/>
          </w:tcPr>
          <w:p w14:paraId="338AD247" w14:textId="7579DD2A" w:rsidR="00C149CE" w:rsidRPr="00BB2D54" w:rsidRDefault="00C37482" w:rsidP="00C149CE">
            <w:pPr>
              <w:rPr>
                <w:sz w:val="22"/>
                <w:szCs w:val="22"/>
              </w:rPr>
            </w:pPr>
            <w:r w:rsidRPr="00BB2D54">
              <w:rPr>
                <w:sz w:val="22"/>
                <w:szCs w:val="22"/>
              </w:rPr>
              <w:t>For konkurransegrunnlag</w:t>
            </w:r>
          </w:p>
        </w:tc>
        <w:tc>
          <w:tcPr>
            <w:tcW w:w="1129" w:type="dxa"/>
            <w:tcBorders>
              <w:top w:val="single" w:sz="2" w:space="0" w:color="auto"/>
              <w:bottom w:val="single" w:sz="2" w:space="0" w:color="auto"/>
            </w:tcBorders>
            <w:vAlign w:val="center"/>
          </w:tcPr>
          <w:p w14:paraId="6FB1CD53" w14:textId="3359928B" w:rsidR="00C149CE" w:rsidRPr="00BB2D54" w:rsidRDefault="0057016B" w:rsidP="00C149CE">
            <w:pPr>
              <w:rPr>
                <w:sz w:val="22"/>
                <w:szCs w:val="22"/>
              </w:rPr>
            </w:pPr>
            <w:r>
              <w:rPr>
                <w:sz w:val="22"/>
                <w:szCs w:val="22"/>
              </w:rPr>
              <w:t>26</w:t>
            </w:r>
            <w:r w:rsidR="00504C25" w:rsidRPr="7E3E63A1">
              <w:rPr>
                <w:sz w:val="22"/>
                <w:szCs w:val="22"/>
              </w:rPr>
              <w:t>.</w:t>
            </w:r>
            <w:r w:rsidR="008E783D" w:rsidRPr="7E3E63A1">
              <w:rPr>
                <w:sz w:val="22"/>
                <w:szCs w:val="22"/>
              </w:rPr>
              <w:t>0</w:t>
            </w:r>
            <w:r w:rsidR="008E783D">
              <w:rPr>
                <w:sz w:val="22"/>
                <w:szCs w:val="22"/>
              </w:rPr>
              <w:t>6</w:t>
            </w:r>
            <w:r w:rsidR="00504C25" w:rsidRPr="7E3E63A1">
              <w:rPr>
                <w:sz w:val="22"/>
                <w:szCs w:val="22"/>
              </w:rPr>
              <w:t>.26</w:t>
            </w:r>
          </w:p>
        </w:tc>
        <w:tc>
          <w:tcPr>
            <w:tcW w:w="846" w:type="dxa"/>
            <w:tcBorders>
              <w:top w:val="single" w:sz="2" w:space="0" w:color="auto"/>
              <w:bottom w:val="single" w:sz="2" w:space="0" w:color="auto"/>
            </w:tcBorders>
            <w:vAlign w:val="center"/>
          </w:tcPr>
          <w:p w14:paraId="131ED9B3" w14:textId="36E4F8C1" w:rsidR="00C149CE" w:rsidRPr="00BB2D54" w:rsidRDefault="005C61FA" w:rsidP="00C149CE">
            <w:pPr>
              <w:rPr>
                <w:sz w:val="22"/>
                <w:szCs w:val="22"/>
              </w:rPr>
            </w:pPr>
            <w:r>
              <w:rPr>
                <w:sz w:val="22"/>
                <w:szCs w:val="22"/>
              </w:rPr>
              <w:t>HIN</w:t>
            </w:r>
          </w:p>
        </w:tc>
        <w:tc>
          <w:tcPr>
            <w:tcW w:w="1129" w:type="dxa"/>
            <w:tcBorders>
              <w:top w:val="single" w:sz="2" w:space="0" w:color="auto"/>
              <w:bottom w:val="single" w:sz="2" w:space="0" w:color="auto"/>
            </w:tcBorders>
            <w:vAlign w:val="center"/>
          </w:tcPr>
          <w:p w14:paraId="219254E9" w14:textId="6F274A89" w:rsidR="00C149CE" w:rsidRPr="004513C5" w:rsidRDefault="00C37482" w:rsidP="00C149CE">
            <w:pPr>
              <w:rPr>
                <w:sz w:val="22"/>
                <w:szCs w:val="22"/>
              </w:rPr>
            </w:pPr>
            <w:r w:rsidRPr="7E3E63A1">
              <w:rPr>
                <w:sz w:val="22"/>
                <w:szCs w:val="22"/>
              </w:rPr>
              <w:t>ØSA</w:t>
            </w:r>
          </w:p>
        </w:tc>
        <w:tc>
          <w:tcPr>
            <w:tcW w:w="907" w:type="dxa"/>
            <w:gridSpan w:val="2"/>
            <w:tcBorders>
              <w:top w:val="single" w:sz="2" w:space="0" w:color="auto"/>
              <w:bottom w:val="single" w:sz="2" w:space="0" w:color="auto"/>
            </w:tcBorders>
            <w:vAlign w:val="center"/>
          </w:tcPr>
          <w:p w14:paraId="05D040EB" w14:textId="23E96421" w:rsidR="00C149CE" w:rsidRPr="004513C5" w:rsidRDefault="00C37482" w:rsidP="005B44FA">
            <w:pPr>
              <w:spacing w:line="259" w:lineRule="auto"/>
            </w:pPr>
            <w:r w:rsidRPr="7E3E63A1">
              <w:rPr>
                <w:sz w:val="22"/>
                <w:szCs w:val="22"/>
              </w:rPr>
              <w:t>ERB</w:t>
            </w:r>
          </w:p>
        </w:tc>
      </w:tr>
      <w:tr w:rsidR="00285335" w14:paraId="62855B1F" w14:textId="77777777" w:rsidTr="1AE638E8">
        <w:tblPrEx>
          <w:tblCellMar>
            <w:left w:w="71" w:type="dxa"/>
            <w:right w:w="71" w:type="dxa"/>
          </w:tblCellMar>
        </w:tblPrEx>
        <w:trPr>
          <w:trHeight w:val="232"/>
          <w:jc w:val="right"/>
        </w:trPr>
        <w:tc>
          <w:tcPr>
            <w:tcW w:w="682" w:type="dxa"/>
            <w:tcBorders>
              <w:top w:val="single" w:sz="2" w:space="0" w:color="auto"/>
              <w:bottom w:val="single" w:sz="8" w:space="0" w:color="auto"/>
            </w:tcBorders>
            <w:shd w:val="clear" w:color="auto" w:fill="E6E6E6"/>
          </w:tcPr>
          <w:p w14:paraId="2A9D3B47" w14:textId="77777777" w:rsidR="00C149CE" w:rsidRDefault="00C37482" w:rsidP="00C149CE">
            <w:pPr>
              <w:pStyle w:val="Ledetekst"/>
            </w:pPr>
            <w:r>
              <w:t>Rev.</w:t>
            </w:r>
          </w:p>
        </w:tc>
        <w:tc>
          <w:tcPr>
            <w:tcW w:w="4106" w:type="dxa"/>
            <w:gridSpan w:val="4"/>
            <w:tcBorders>
              <w:top w:val="single" w:sz="2" w:space="0" w:color="auto"/>
              <w:bottom w:val="single" w:sz="8" w:space="0" w:color="auto"/>
            </w:tcBorders>
            <w:shd w:val="clear" w:color="auto" w:fill="E6E6E6"/>
          </w:tcPr>
          <w:p w14:paraId="6CF7E18A" w14:textId="77777777" w:rsidR="00C149CE" w:rsidRDefault="00C37482" w:rsidP="00C149CE">
            <w:pPr>
              <w:pStyle w:val="Ledetekst"/>
            </w:pPr>
            <w:r>
              <w:t>Beskrivelse</w:t>
            </w:r>
          </w:p>
        </w:tc>
        <w:tc>
          <w:tcPr>
            <w:tcW w:w="1129" w:type="dxa"/>
            <w:tcBorders>
              <w:top w:val="single" w:sz="2" w:space="0" w:color="auto"/>
              <w:bottom w:val="single" w:sz="8" w:space="0" w:color="auto"/>
            </w:tcBorders>
            <w:shd w:val="clear" w:color="auto" w:fill="E6E6E6"/>
          </w:tcPr>
          <w:p w14:paraId="7C9467A9" w14:textId="77777777" w:rsidR="00C149CE" w:rsidRDefault="00C37482" w:rsidP="00C149CE">
            <w:pPr>
              <w:pStyle w:val="Ledetekst"/>
            </w:pPr>
            <w:r>
              <w:t>Rev. Dato</w:t>
            </w:r>
          </w:p>
        </w:tc>
        <w:tc>
          <w:tcPr>
            <w:tcW w:w="846" w:type="dxa"/>
            <w:tcBorders>
              <w:top w:val="single" w:sz="2" w:space="0" w:color="auto"/>
              <w:bottom w:val="single" w:sz="8" w:space="0" w:color="auto"/>
            </w:tcBorders>
            <w:shd w:val="clear" w:color="auto" w:fill="E6E6E6"/>
          </w:tcPr>
          <w:p w14:paraId="6459BA66" w14:textId="77777777" w:rsidR="00C149CE" w:rsidRDefault="00C37482" w:rsidP="00C149CE">
            <w:pPr>
              <w:pStyle w:val="Ledetekst"/>
            </w:pPr>
            <w:r>
              <w:t>Utarbeidet</w:t>
            </w:r>
          </w:p>
        </w:tc>
        <w:tc>
          <w:tcPr>
            <w:tcW w:w="1129" w:type="dxa"/>
            <w:tcBorders>
              <w:top w:val="single" w:sz="2" w:space="0" w:color="auto"/>
              <w:bottom w:val="single" w:sz="8" w:space="0" w:color="auto"/>
            </w:tcBorders>
            <w:shd w:val="clear" w:color="auto" w:fill="E6E6E6"/>
          </w:tcPr>
          <w:p w14:paraId="6150CC92" w14:textId="77777777" w:rsidR="00C149CE" w:rsidRDefault="00C37482" w:rsidP="00C149CE">
            <w:pPr>
              <w:pStyle w:val="Ledetekst"/>
            </w:pPr>
            <w:r>
              <w:t>Kontroll</w:t>
            </w:r>
          </w:p>
        </w:tc>
        <w:tc>
          <w:tcPr>
            <w:tcW w:w="907" w:type="dxa"/>
            <w:gridSpan w:val="2"/>
            <w:tcBorders>
              <w:top w:val="single" w:sz="2" w:space="0" w:color="auto"/>
              <w:bottom w:val="single" w:sz="8" w:space="0" w:color="auto"/>
            </w:tcBorders>
            <w:shd w:val="clear" w:color="auto" w:fill="E6E6E6"/>
          </w:tcPr>
          <w:p w14:paraId="73C4DDFE" w14:textId="77777777" w:rsidR="00C149CE" w:rsidRDefault="00C37482" w:rsidP="00C149CE">
            <w:pPr>
              <w:pStyle w:val="Ledetekst"/>
            </w:pPr>
            <w:r>
              <w:t>Godkjent</w:t>
            </w:r>
          </w:p>
        </w:tc>
      </w:tr>
      <w:tr w:rsidR="00285335" w14:paraId="41DF05F8" w14:textId="77777777" w:rsidTr="1AE638E8">
        <w:trPr>
          <w:cantSplit/>
          <w:trHeight w:val="879"/>
          <w:jc w:val="right"/>
        </w:trPr>
        <w:tc>
          <w:tcPr>
            <w:tcW w:w="2671" w:type="dxa"/>
            <w:gridSpan w:val="3"/>
            <w:tcBorders>
              <w:top w:val="single" w:sz="8" w:space="0" w:color="auto"/>
            </w:tcBorders>
          </w:tcPr>
          <w:p w14:paraId="3105AC39" w14:textId="77777777" w:rsidR="00C149CE" w:rsidRDefault="00C37482" w:rsidP="00C149CE">
            <w:pPr>
              <w:pStyle w:val="Ledetekst"/>
            </w:pPr>
            <w:r>
              <w:t>Kontraktor/leverandørs logo:</w:t>
            </w:r>
          </w:p>
          <w:p w14:paraId="41ACD921" w14:textId="77777777" w:rsidR="00C149CE" w:rsidRDefault="00C149CE" w:rsidP="00C149CE">
            <w:pPr>
              <w:pStyle w:val="Undertittel"/>
            </w:pPr>
          </w:p>
        </w:tc>
        <w:tc>
          <w:tcPr>
            <w:tcW w:w="988" w:type="dxa"/>
            <w:tcBorders>
              <w:top w:val="single" w:sz="8" w:space="0" w:color="auto"/>
            </w:tcBorders>
          </w:tcPr>
          <w:p w14:paraId="1F129956" w14:textId="77777777" w:rsidR="00C149CE" w:rsidRDefault="00C37482" w:rsidP="00C149CE">
            <w:pPr>
              <w:pStyle w:val="Ledetekst"/>
            </w:pPr>
            <w:r>
              <w:t>Bygg nr:</w:t>
            </w:r>
          </w:p>
          <w:p w14:paraId="2791439F" w14:textId="77777777" w:rsidR="00C149CE" w:rsidRDefault="00C149CE" w:rsidP="00C149CE">
            <w:pPr>
              <w:pStyle w:val="Undertittel"/>
            </w:pPr>
          </w:p>
        </w:tc>
        <w:tc>
          <w:tcPr>
            <w:tcW w:w="1129" w:type="dxa"/>
            <w:tcBorders>
              <w:top w:val="single" w:sz="8" w:space="0" w:color="auto"/>
            </w:tcBorders>
          </w:tcPr>
          <w:p w14:paraId="0ADBFA44" w14:textId="77777777" w:rsidR="00C149CE" w:rsidRDefault="00C37482" w:rsidP="00C149CE">
            <w:pPr>
              <w:pStyle w:val="Ledetekst"/>
            </w:pPr>
            <w:r>
              <w:t>Etasje nr.:</w:t>
            </w:r>
          </w:p>
          <w:p w14:paraId="341CAB77" w14:textId="77777777" w:rsidR="00C149CE" w:rsidRDefault="00C149CE" w:rsidP="00C149CE">
            <w:pPr>
              <w:pStyle w:val="Undertittel"/>
            </w:pPr>
          </w:p>
        </w:tc>
        <w:tc>
          <w:tcPr>
            <w:tcW w:w="1975" w:type="dxa"/>
            <w:gridSpan w:val="2"/>
            <w:tcBorders>
              <w:top w:val="single" w:sz="8" w:space="0" w:color="auto"/>
            </w:tcBorders>
          </w:tcPr>
          <w:p w14:paraId="4AEAC6E0" w14:textId="77777777" w:rsidR="00C149CE" w:rsidRDefault="00C37482" w:rsidP="00C149CE">
            <w:pPr>
              <w:pStyle w:val="Ledetekst"/>
            </w:pPr>
            <w:r>
              <w:t>Systemgr.:</w:t>
            </w:r>
          </w:p>
          <w:p w14:paraId="2BDC66A1" w14:textId="77777777" w:rsidR="00C149CE" w:rsidRDefault="00C149CE" w:rsidP="00C149CE">
            <w:pPr>
              <w:pStyle w:val="Undertittel"/>
            </w:pPr>
          </w:p>
        </w:tc>
        <w:tc>
          <w:tcPr>
            <w:tcW w:w="2036" w:type="dxa"/>
            <w:gridSpan w:val="3"/>
            <w:tcBorders>
              <w:top w:val="single" w:sz="8" w:space="0" w:color="auto"/>
            </w:tcBorders>
          </w:tcPr>
          <w:p w14:paraId="4159ED81" w14:textId="77777777" w:rsidR="00C149CE" w:rsidRDefault="00C37482" w:rsidP="00C149CE">
            <w:pPr>
              <w:pStyle w:val="Ledetekst"/>
            </w:pPr>
            <w:r>
              <w:t>Antall sider:</w:t>
            </w:r>
          </w:p>
          <w:p w14:paraId="31F93E7D" w14:textId="559554EE" w:rsidR="00C149CE" w:rsidRPr="006404B3" w:rsidRDefault="00C37482" w:rsidP="00C149CE">
            <w:pPr>
              <w:pStyle w:val="Undertittel"/>
              <w:rPr>
                <w:szCs w:val="32"/>
              </w:rPr>
            </w:pPr>
            <w:r w:rsidRPr="006404B3">
              <w:rPr>
                <w:szCs w:val="32"/>
              </w:rPr>
              <w:t xml:space="preserve">Side </w:t>
            </w:r>
            <w:r w:rsidRPr="006404B3">
              <w:rPr>
                <w:rStyle w:val="Sidetall"/>
                <w:szCs w:val="32"/>
              </w:rPr>
              <w:fldChar w:fldCharType="begin"/>
            </w:r>
            <w:r w:rsidRPr="006404B3">
              <w:rPr>
                <w:rStyle w:val="Sidetall"/>
                <w:szCs w:val="32"/>
              </w:rPr>
              <w:instrText xml:space="preserve"> PAGE </w:instrText>
            </w:r>
            <w:r w:rsidRPr="006404B3">
              <w:rPr>
                <w:rStyle w:val="Sidetall"/>
                <w:szCs w:val="32"/>
              </w:rPr>
              <w:fldChar w:fldCharType="separate"/>
            </w:r>
            <w:r w:rsidR="00A802B4">
              <w:rPr>
                <w:rStyle w:val="Sidetall"/>
                <w:noProof/>
                <w:szCs w:val="32"/>
              </w:rPr>
              <w:t>1</w:t>
            </w:r>
            <w:r w:rsidRPr="006404B3">
              <w:rPr>
                <w:rStyle w:val="Sidetall"/>
                <w:szCs w:val="32"/>
              </w:rPr>
              <w:fldChar w:fldCharType="end"/>
            </w:r>
            <w:r w:rsidRPr="006404B3">
              <w:rPr>
                <w:snapToGrid w:val="0"/>
                <w:szCs w:val="32"/>
              </w:rPr>
              <w:t xml:space="preserve"> av </w:t>
            </w:r>
            <w:r w:rsidRPr="006404B3">
              <w:rPr>
                <w:rStyle w:val="Sidetall"/>
                <w:szCs w:val="32"/>
              </w:rPr>
              <w:fldChar w:fldCharType="begin"/>
            </w:r>
            <w:r w:rsidRPr="006404B3">
              <w:rPr>
                <w:rStyle w:val="Sidetall"/>
                <w:szCs w:val="32"/>
              </w:rPr>
              <w:instrText xml:space="preserve"> NUMPAGES  \* MERGEFORMAT </w:instrText>
            </w:r>
            <w:r w:rsidRPr="006404B3">
              <w:rPr>
                <w:rStyle w:val="Sidetall"/>
                <w:szCs w:val="32"/>
              </w:rPr>
              <w:fldChar w:fldCharType="separate"/>
            </w:r>
            <w:r w:rsidR="0057016B" w:rsidRPr="0057016B">
              <w:rPr>
                <w:rStyle w:val="Sidetall"/>
                <w:rFonts w:cs="Times New Roman"/>
                <w:noProof/>
                <w:szCs w:val="32"/>
              </w:rPr>
              <w:t>8</w:t>
            </w:r>
            <w:r w:rsidRPr="006404B3">
              <w:rPr>
                <w:rStyle w:val="Sidetall"/>
                <w:szCs w:val="32"/>
              </w:rPr>
              <w:fldChar w:fldCharType="end"/>
            </w:r>
          </w:p>
        </w:tc>
      </w:tr>
      <w:tr w:rsidR="00285335" w14:paraId="180CDC38" w14:textId="77777777" w:rsidTr="1AE638E8">
        <w:trPr>
          <w:cantSplit/>
          <w:trHeight w:val="839"/>
          <w:jc w:val="right"/>
        </w:trPr>
        <w:tc>
          <w:tcPr>
            <w:tcW w:w="1287" w:type="dxa"/>
            <w:gridSpan w:val="2"/>
          </w:tcPr>
          <w:p w14:paraId="23F4DCA7" w14:textId="77777777" w:rsidR="00C149CE" w:rsidRDefault="00C37482" w:rsidP="00C149CE">
            <w:pPr>
              <w:pStyle w:val="Ledetekst"/>
            </w:pPr>
            <w:r>
              <w:t>Prosjekt:</w:t>
            </w:r>
          </w:p>
          <w:p w14:paraId="03C1B92E" w14:textId="4E51903A" w:rsidR="00C149CE" w:rsidRDefault="00C37482" w:rsidP="00C149CE">
            <w:pPr>
              <w:pStyle w:val="Undertittel"/>
            </w:pPr>
            <w:r>
              <w:t>NSA</w:t>
            </w:r>
          </w:p>
        </w:tc>
        <w:tc>
          <w:tcPr>
            <w:tcW w:w="1384" w:type="dxa"/>
          </w:tcPr>
          <w:p w14:paraId="39E9CA44" w14:textId="77777777" w:rsidR="00C149CE" w:rsidRDefault="00C37482" w:rsidP="00C149CE">
            <w:pPr>
              <w:pStyle w:val="Ledetekst"/>
            </w:pPr>
            <w:r>
              <w:t>Utgivernr:</w:t>
            </w:r>
          </w:p>
          <w:p w14:paraId="59016127" w14:textId="25D324AE" w:rsidR="00C149CE" w:rsidRDefault="00C37482" w:rsidP="00C149CE">
            <w:pPr>
              <w:pStyle w:val="Undertittel"/>
            </w:pPr>
            <w:r>
              <w:t>0000</w:t>
            </w:r>
          </w:p>
        </w:tc>
        <w:tc>
          <w:tcPr>
            <w:tcW w:w="988" w:type="dxa"/>
          </w:tcPr>
          <w:p w14:paraId="24F8F5D4" w14:textId="77777777" w:rsidR="00C149CE" w:rsidRDefault="00C37482" w:rsidP="00C149CE">
            <w:pPr>
              <w:pStyle w:val="Ledetekst"/>
            </w:pPr>
            <w:r>
              <w:t>Fag:</w:t>
            </w:r>
          </w:p>
          <w:p w14:paraId="7DFB85A0" w14:textId="57B5238F" w:rsidR="00C149CE" w:rsidRDefault="00C37482" w:rsidP="00C149CE">
            <w:pPr>
              <w:pStyle w:val="Undertittel"/>
            </w:pPr>
            <w:r>
              <w:t>Z</w:t>
            </w:r>
          </w:p>
        </w:tc>
        <w:tc>
          <w:tcPr>
            <w:tcW w:w="1129" w:type="dxa"/>
          </w:tcPr>
          <w:p w14:paraId="3542537F" w14:textId="77777777" w:rsidR="00C149CE" w:rsidRDefault="00C37482" w:rsidP="00C149CE">
            <w:pPr>
              <w:pStyle w:val="Ledetekst"/>
            </w:pPr>
            <w:r>
              <w:t xml:space="preserve">Dok.type: </w:t>
            </w:r>
          </w:p>
          <w:p w14:paraId="4C89F917" w14:textId="313AC480" w:rsidR="00C149CE" w:rsidRDefault="00C37482" w:rsidP="00C149CE">
            <w:pPr>
              <w:pStyle w:val="Undertittel"/>
            </w:pPr>
            <w:r>
              <w:t>SP</w:t>
            </w:r>
          </w:p>
        </w:tc>
        <w:tc>
          <w:tcPr>
            <w:tcW w:w="1975" w:type="dxa"/>
            <w:gridSpan w:val="2"/>
          </w:tcPr>
          <w:p w14:paraId="6425CBE8" w14:textId="77777777" w:rsidR="00C149CE" w:rsidRDefault="00C37482" w:rsidP="00C149CE">
            <w:pPr>
              <w:pStyle w:val="Ledetekst"/>
            </w:pPr>
            <w:r>
              <w:t>Løpenr:</w:t>
            </w:r>
          </w:p>
          <w:p w14:paraId="190C7A58" w14:textId="75D95177" w:rsidR="00C149CE" w:rsidRDefault="00C37482" w:rsidP="00C149CE">
            <w:pPr>
              <w:pStyle w:val="Undertittel"/>
            </w:pPr>
            <w:r>
              <w:t>04</w:t>
            </w:r>
            <w:r w:rsidR="00684157">
              <w:t>22</w:t>
            </w:r>
          </w:p>
        </w:tc>
        <w:tc>
          <w:tcPr>
            <w:tcW w:w="1257" w:type="dxa"/>
            <w:gridSpan w:val="2"/>
          </w:tcPr>
          <w:p w14:paraId="0EBE4D80" w14:textId="77777777" w:rsidR="00C149CE" w:rsidRDefault="00C37482" w:rsidP="00C149CE">
            <w:pPr>
              <w:pStyle w:val="Ledetekst"/>
            </w:pPr>
            <w:r>
              <w:t>Rev.nr.:</w:t>
            </w:r>
          </w:p>
          <w:p w14:paraId="35AFDE93" w14:textId="50D9EA9F" w:rsidR="00C149CE" w:rsidRDefault="00C37482" w:rsidP="00C149CE">
            <w:pPr>
              <w:pStyle w:val="Undertittel"/>
            </w:pPr>
            <w:r>
              <w:t>01</w:t>
            </w:r>
          </w:p>
        </w:tc>
        <w:tc>
          <w:tcPr>
            <w:tcW w:w="779" w:type="dxa"/>
          </w:tcPr>
          <w:p w14:paraId="36FA7449" w14:textId="77777777" w:rsidR="00C149CE" w:rsidRDefault="00C37482" w:rsidP="00C149CE">
            <w:pPr>
              <w:pStyle w:val="Ledetekst"/>
            </w:pPr>
            <w:r>
              <w:t>Status:</w:t>
            </w:r>
          </w:p>
          <w:p w14:paraId="414BE7EA" w14:textId="10D867AE" w:rsidR="00C149CE" w:rsidRDefault="00C37482" w:rsidP="00C149CE">
            <w:pPr>
              <w:pStyle w:val="Undertittel"/>
            </w:pPr>
            <w:r>
              <w:t>G</w:t>
            </w:r>
          </w:p>
        </w:tc>
      </w:tr>
    </w:tbl>
    <w:p w14:paraId="134ECB14" w14:textId="77777777" w:rsidR="00537190" w:rsidRDefault="00537190" w:rsidP="00C149CE">
      <w:pPr>
        <w:pStyle w:val="Tittel"/>
        <w:jc w:val="left"/>
      </w:pPr>
    </w:p>
    <w:p w14:paraId="1911D1F6" w14:textId="6E74D651" w:rsidR="00C149CE" w:rsidRDefault="00C37482" w:rsidP="00C149CE">
      <w:pPr>
        <w:pStyle w:val="Tittel"/>
        <w:jc w:val="left"/>
      </w:pPr>
      <w:r>
        <w:lastRenderedPageBreak/>
        <w:t>Revisjonsendringer</w:t>
      </w:r>
    </w:p>
    <w:tbl>
      <w:tblPr>
        <w:tblStyle w:val="Tabellrutenett"/>
        <w:tblW w:w="0" w:type="auto"/>
        <w:tblLook w:val="04A0" w:firstRow="1" w:lastRow="0" w:firstColumn="1" w:lastColumn="0" w:noHBand="0" w:noVBand="1"/>
      </w:tblPr>
      <w:tblGrid>
        <w:gridCol w:w="846"/>
        <w:gridCol w:w="8499"/>
      </w:tblGrid>
      <w:tr w:rsidR="00285335" w14:paraId="0ABB81F3" w14:textId="77777777" w:rsidTr="00C149CE">
        <w:tc>
          <w:tcPr>
            <w:tcW w:w="846" w:type="dxa"/>
            <w:shd w:val="pct25" w:color="auto" w:fill="auto"/>
          </w:tcPr>
          <w:p w14:paraId="5BB09212" w14:textId="77777777" w:rsidR="00C149CE" w:rsidRPr="00D6767F" w:rsidRDefault="00C37482" w:rsidP="00C149CE">
            <w:pPr>
              <w:rPr>
                <w:b/>
                <w:bCs/>
              </w:rPr>
            </w:pPr>
            <w:r w:rsidRPr="00D6767F">
              <w:rPr>
                <w:b/>
                <w:bCs/>
              </w:rPr>
              <w:t>Rev.:</w:t>
            </w:r>
          </w:p>
        </w:tc>
        <w:tc>
          <w:tcPr>
            <w:tcW w:w="8499" w:type="dxa"/>
            <w:shd w:val="pct25" w:color="auto" w:fill="auto"/>
          </w:tcPr>
          <w:p w14:paraId="1FE0B63A" w14:textId="77777777" w:rsidR="00C149CE" w:rsidRPr="00D6767F" w:rsidRDefault="00C37482" w:rsidP="00C149CE">
            <w:pPr>
              <w:rPr>
                <w:b/>
                <w:bCs/>
              </w:rPr>
            </w:pPr>
            <w:r w:rsidRPr="00D6767F">
              <w:rPr>
                <w:b/>
                <w:bCs/>
              </w:rPr>
              <w:t>Beskrivelse</w:t>
            </w:r>
            <w:r>
              <w:rPr>
                <w:b/>
                <w:bCs/>
              </w:rPr>
              <w:t xml:space="preserve"> av endring</w:t>
            </w:r>
          </w:p>
        </w:tc>
      </w:tr>
      <w:tr w:rsidR="00285335" w14:paraId="18D5A6B7" w14:textId="77777777" w:rsidTr="00C149CE">
        <w:tc>
          <w:tcPr>
            <w:tcW w:w="846" w:type="dxa"/>
          </w:tcPr>
          <w:p w14:paraId="56750791" w14:textId="2E917D2D" w:rsidR="00C149CE" w:rsidRPr="00DA77F7" w:rsidRDefault="00C149CE" w:rsidP="00C149CE">
            <w:pPr>
              <w:rPr>
                <w:sz w:val="22"/>
                <w:szCs w:val="22"/>
              </w:rPr>
            </w:pPr>
          </w:p>
        </w:tc>
        <w:tc>
          <w:tcPr>
            <w:tcW w:w="8499" w:type="dxa"/>
          </w:tcPr>
          <w:p w14:paraId="62B019AB" w14:textId="1E7BF74C" w:rsidR="00C149CE" w:rsidRPr="0063264D" w:rsidRDefault="00C149CE" w:rsidP="00C149CE">
            <w:pPr>
              <w:rPr>
                <w:sz w:val="22"/>
                <w:szCs w:val="22"/>
              </w:rPr>
            </w:pPr>
          </w:p>
        </w:tc>
      </w:tr>
    </w:tbl>
    <w:p w14:paraId="721DAF81" w14:textId="77777777" w:rsidR="00C149CE" w:rsidRDefault="00C149CE" w:rsidP="00C149CE"/>
    <w:p w14:paraId="77E2D016" w14:textId="77777777" w:rsidR="00C149CE" w:rsidRPr="00F9367D" w:rsidRDefault="00C37482" w:rsidP="00C149CE">
      <w:pPr>
        <w:rPr>
          <w:rFonts w:asciiTheme="majorHAnsi" w:hAnsiTheme="majorHAnsi"/>
          <w:b/>
          <w:sz w:val="48"/>
          <w:szCs w:val="48"/>
        </w:rPr>
      </w:pPr>
      <w:r w:rsidRPr="00F9367D">
        <w:rPr>
          <w:rFonts w:asciiTheme="majorHAnsi" w:hAnsiTheme="majorHAnsi"/>
          <w:b/>
          <w:sz w:val="48"/>
          <w:szCs w:val="48"/>
        </w:rPr>
        <w:t>Innholdsfortegnelse</w:t>
      </w:r>
    </w:p>
    <w:p w14:paraId="5355CF4E" w14:textId="77777777" w:rsidR="00C149CE" w:rsidRDefault="00C149CE" w:rsidP="00C149CE"/>
    <w:p w14:paraId="4C943625" w14:textId="3B05DEF6" w:rsidR="0057016B" w:rsidRDefault="2DCD341D">
      <w:pPr>
        <w:pStyle w:val="INNH1"/>
        <w:tabs>
          <w:tab w:val="right" w:leader="dot" w:pos="9345"/>
        </w:tabs>
        <w:rPr>
          <w:rFonts w:asciiTheme="minorHAnsi" w:eastAsiaTheme="minorEastAsia" w:hAnsiTheme="minorHAnsi" w:cstheme="minorBidi"/>
          <w:noProof/>
          <w:kern w:val="2"/>
          <w:sz w:val="24"/>
          <w:szCs w:val="24"/>
          <w14:ligatures w14:val="standardContextual"/>
        </w:rPr>
      </w:pPr>
      <w:r>
        <w:fldChar w:fldCharType="begin"/>
      </w:r>
      <w:r w:rsidR="00C37482">
        <w:instrText>TOC \o "1-2" \z \u \h</w:instrText>
      </w:r>
      <w:r>
        <w:fldChar w:fldCharType="separate"/>
      </w:r>
      <w:hyperlink w:anchor="_Toc233374621" w:history="1">
        <w:r w:rsidR="0057016B" w:rsidRPr="009F560B">
          <w:rPr>
            <w:rStyle w:val="Hyperkobling"/>
            <w:noProof/>
          </w:rPr>
          <w:t>1</w:t>
        </w:r>
        <w:r w:rsidR="0057016B">
          <w:rPr>
            <w:rFonts w:asciiTheme="minorHAnsi" w:eastAsiaTheme="minorEastAsia" w:hAnsiTheme="minorHAnsi" w:cstheme="minorBidi"/>
            <w:noProof/>
            <w:kern w:val="2"/>
            <w:sz w:val="24"/>
            <w:szCs w:val="24"/>
            <w14:ligatures w14:val="standardContextual"/>
          </w:rPr>
          <w:tab/>
        </w:r>
        <w:r w:rsidR="0057016B" w:rsidRPr="009F560B">
          <w:rPr>
            <w:rStyle w:val="Hyperkobling"/>
            <w:noProof/>
          </w:rPr>
          <w:t>Generelt</w:t>
        </w:r>
        <w:r w:rsidR="0057016B">
          <w:rPr>
            <w:noProof/>
            <w:webHidden/>
          </w:rPr>
          <w:tab/>
        </w:r>
        <w:r w:rsidR="0057016B">
          <w:rPr>
            <w:noProof/>
            <w:webHidden/>
          </w:rPr>
          <w:fldChar w:fldCharType="begin"/>
        </w:r>
        <w:r w:rsidR="0057016B">
          <w:rPr>
            <w:noProof/>
            <w:webHidden/>
          </w:rPr>
          <w:instrText xml:space="preserve"> PAGEREF _Toc233374621 \h </w:instrText>
        </w:r>
        <w:r w:rsidR="0057016B">
          <w:rPr>
            <w:noProof/>
            <w:webHidden/>
          </w:rPr>
        </w:r>
        <w:r w:rsidR="0057016B">
          <w:rPr>
            <w:noProof/>
            <w:webHidden/>
          </w:rPr>
          <w:fldChar w:fldCharType="separate"/>
        </w:r>
        <w:r w:rsidR="0057016B">
          <w:rPr>
            <w:noProof/>
            <w:webHidden/>
          </w:rPr>
          <w:t>3</w:t>
        </w:r>
        <w:r w:rsidR="0057016B">
          <w:rPr>
            <w:noProof/>
            <w:webHidden/>
          </w:rPr>
          <w:fldChar w:fldCharType="end"/>
        </w:r>
      </w:hyperlink>
    </w:p>
    <w:p w14:paraId="6CEDFF9B" w14:textId="2A03A09F" w:rsidR="0057016B" w:rsidRDefault="0057016B">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3374622" w:history="1">
        <w:r w:rsidRPr="009F560B">
          <w:rPr>
            <w:rStyle w:val="Hyperkobling"/>
            <w:noProof/>
          </w:rPr>
          <w:t>2</w:t>
        </w:r>
        <w:r>
          <w:rPr>
            <w:rFonts w:asciiTheme="minorHAnsi" w:eastAsiaTheme="minorEastAsia" w:hAnsiTheme="minorHAnsi" w:cstheme="minorBidi"/>
            <w:noProof/>
            <w:kern w:val="2"/>
            <w:sz w:val="24"/>
            <w:szCs w:val="24"/>
            <w14:ligatures w14:val="standardContextual"/>
          </w:rPr>
          <w:tab/>
        </w:r>
        <w:r w:rsidRPr="009F560B">
          <w:rPr>
            <w:rStyle w:val="Hyperkobling"/>
            <w:noProof/>
          </w:rPr>
          <w:t>Faste enhetspriser for leveranse av materiell</w:t>
        </w:r>
        <w:r>
          <w:rPr>
            <w:noProof/>
            <w:webHidden/>
          </w:rPr>
          <w:tab/>
        </w:r>
        <w:r>
          <w:rPr>
            <w:noProof/>
            <w:webHidden/>
          </w:rPr>
          <w:fldChar w:fldCharType="begin"/>
        </w:r>
        <w:r>
          <w:rPr>
            <w:noProof/>
            <w:webHidden/>
          </w:rPr>
          <w:instrText xml:space="preserve"> PAGEREF _Toc233374622 \h </w:instrText>
        </w:r>
        <w:r>
          <w:rPr>
            <w:noProof/>
            <w:webHidden/>
          </w:rPr>
        </w:r>
        <w:r>
          <w:rPr>
            <w:noProof/>
            <w:webHidden/>
          </w:rPr>
          <w:fldChar w:fldCharType="separate"/>
        </w:r>
        <w:r>
          <w:rPr>
            <w:noProof/>
            <w:webHidden/>
          </w:rPr>
          <w:t>3</w:t>
        </w:r>
        <w:r>
          <w:rPr>
            <w:noProof/>
            <w:webHidden/>
          </w:rPr>
          <w:fldChar w:fldCharType="end"/>
        </w:r>
      </w:hyperlink>
    </w:p>
    <w:p w14:paraId="0173D92B" w14:textId="6E6614EE" w:rsidR="0057016B" w:rsidRDefault="0057016B">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3374623" w:history="1">
        <w:r w:rsidRPr="009F560B">
          <w:rPr>
            <w:rStyle w:val="Hyperkobling"/>
            <w:noProof/>
          </w:rPr>
          <w:t>3</w:t>
        </w:r>
        <w:r>
          <w:rPr>
            <w:rFonts w:asciiTheme="minorHAnsi" w:eastAsiaTheme="minorEastAsia" w:hAnsiTheme="minorHAnsi" w:cstheme="minorBidi"/>
            <w:noProof/>
            <w:kern w:val="2"/>
            <w:sz w:val="24"/>
            <w:szCs w:val="24"/>
            <w14:ligatures w14:val="standardContextual"/>
          </w:rPr>
          <w:tab/>
        </w:r>
        <w:r w:rsidRPr="009F560B">
          <w:rPr>
            <w:rStyle w:val="Hyperkobling"/>
            <w:noProof/>
          </w:rPr>
          <w:t>Regningsarbeider – generelt</w:t>
        </w:r>
        <w:r>
          <w:rPr>
            <w:noProof/>
            <w:webHidden/>
          </w:rPr>
          <w:tab/>
        </w:r>
        <w:r>
          <w:rPr>
            <w:noProof/>
            <w:webHidden/>
          </w:rPr>
          <w:fldChar w:fldCharType="begin"/>
        </w:r>
        <w:r>
          <w:rPr>
            <w:noProof/>
            <w:webHidden/>
          </w:rPr>
          <w:instrText xml:space="preserve"> PAGEREF _Toc233374623 \h </w:instrText>
        </w:r>
        <w:r>
          <w:rPr>
            <w:noProof/>
            <w:webHidden/>
          </w:rPr>
        </w:r>
        <w:r>
          <w:rPr>
            <w:noProof/>
            <w:webHidden/>
          </w:rPr>
          <w:fldChar w:fldCharType="separate"/>
        </w:r>
        <w:r>
          <w:rPr>
            <w:noProof/>
            <w:webHidden/>
          </w:rPr>
          <w:t>3</w:t>
        </w:r>
        <w:r>
          <w:rPr>
            <w:noProof/>
            <w:webHidden/>
          </w:rPr>
          <w:fldChar w:fldCharType="end"/>
        </w:r>
      </w:hyperlink>
    </w:p>
    <w:p w14:paraId="545F03D6" w14:textId="2C94FA86" w:rsidR="0057016B" w:rsidRDefault="0057016B">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3374624" w:history="1">
        <w:r w:rsidRPr="009F560B">
          <w:rPr>
            <w:rStyle w:val="Hyperkobling"/>
            <w:noProof/>
          </w:rPr>
          <w:t>4</w:t>
        </w:r>
        <w:r>
          <w:rPr>
            <w:rFonts w:asciiTheme="minorHAnsi" w:eastAsiaTheme="minorEastAsia" w:hAnsiTheme="minorHAnsi" w:cstheme="minorBidi"/>
            <w:noProof/>
            <w:kern w:val="2"/>
            <w:sz w:val="24"/>
            <w:szCs w:val="24"/>
            <w14:ligatures w14:val="standardContextual"/>
          </w:rPr>
          <w:tab/>
        </w:r>
        <w:r w:rsidRPr="009F560B">
          <w:rPr>
            <w:rStyle w:val="Hyperkobling"/>
            <w:noProof/>
          </w:rPr>
          <w:t>Timepriser</w:t>
        </w:r>
        <w:r>
          <w:rPr>
            <w:noProof/>
            <w:webHidden/>
          </w:rPr>
          <w:tab/>
        </w:r>
        <w:r>
          <w:rPr>
            <w:noProof/>
            <w:webHidden/>
          </w:rPr>
          <w:fldChar w:fldCharType="begin"/>
        </w:r>
        <w:r>
          <w:rPr>
            <w:noProof/>
            <w:webHidden/>
          </w:rPr>
          <w:instrText xml:space="preserve"> PAGEREF _Toc233374624 \h </w:instrText>
        </w:r>
        <w:r>
          <w:rPr>
            <w:noProof/>
            <w:webHidden/>
          </w:rPr>
        </w:r>
        <w:r>
          <w:rPr>
            <w:noProof/>
            <w:webHidden/>
          </w:rPr>
          <w:fldChar w:fldCharType="separate"/>
        </w:r>
        <w:r>
          <w:rPr>
            <w:noProof/>
            <w:webHidden/>
          </w:rPr>
          <w:t>5</w:t>
        </w:r>
        <w:r>
          <w:rPr>
            <w:noProof/>
            <w:webHidden/>
          </w:rPr>
          <w:fldChar w:fldCharType="end"/>
        </w:r>
      </w:hyperlink>
    </w:p>
    <w:p w14:paraId="5C2311F1" w14:textId="595509C2" w:rsidR="0057016B" w:rsidRDefault="0057016B">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3374625" w:history="1">
        <w:r w:rsidRPr="009F560B">
          <w:rPr>
            <w:rStyle w:val="Hyperkobling"/>
            <w:noProof/>
          </w:rPr>
          <w:t>5</w:t>
        </w:r>
        <w:r>
          <w:rPr>
            <w:rFonts w:asciiTheme="minorHAnsi" w:eastAsiaTheme="minorEastAsia" w:hAnsiTheme="minorHAnsi" w:cstheme="minorBidi"/>
            <w:noProof/>
            <w:kern w:val="2"/>
            <w:sz w:val="24"/>
            <w:szCs w:val="24"/>
            <w14:ligatures w14:val="standardContextual"/>
          </w:rPr>
          <w:tab/>
        </w:r>
        <w:r w:rsidRPr="009F560B">
          <w:rPr>
            <w:rStyle w:val="Hyperkobling"/>
            <w:noProof/>
          </w:rPr>
          <w:t>Påslagsprosent</w:t>
        </w:r>
        <w:r>
          <w:rPr>
            <w:noProof/>
            <w:webHidden/>
          </w:rPr>
          <w:tab/>
        </w:r>
        <w:r>
          <w:rPr>
            <w:noProof/>
            <w:webHidden/>
          </w:rPr>
          <w:fldChar w:fldCharType="begin"/>
        </w:r>
        <w:r>
          <w:rPr>
            <w:noProof/>
            <w:webHidden/>
          </w:rPr>
          <w:instrText xml:space="preserve"> PAGEREF _Toc233374625 \h </w:instrText>
        </w:r>
        <w:r>
          <w:rPr>
            <w:noProof/>
            <w:webHidden/>
          </w:rPr>
        </w:r>
        <w:r>
          <w:rPr>
            <w:noProof/>
            <w:webHidden/>
          </w:rPr>
          <w:fldChar w:fldCharType="separate"/>
        </w:r>
        <w:r>
          <w:rPr>
            <w:noProof/>
            <w:webHidden/>
          </w:rPr>
          <w:t>6</w:t>
        </w:r>
        <w:r>
          <w:rPr>
            <w:noProof/>
            <w:webHidden/>
          </w:rPr>
          <w:fldChar w:fldCharType="end"/>
        </w:r>
      </w:hyperlink>
    </w:p>
    <w:p w14:paraId="487430C1" w14:textId="58B5B4B4" w:rsidR="0057016B" w:rsidRDefault="0057016B">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3374626" w:history="1">
        <w:r w:rsidRPr="009F560B">
          <w:rPr>
            <w:rStyle w:val="Hyperkobling"/>
            <w:noProof/>
          </w:rPr>
          <w:t>6</w:t>
        </w:r>
        <w:r>
          <w:rPr>
            <w:rFonts w:asciiTheme="minorHAnsi" w:eastAsiaTheme="minorEastAsia" w:hAnsiTheme="minorHAnsi" w:cstheme="minorBidi"/>
            <w:noProof/>
            <w:kern w:val="2"/>
            <w:sz w:val="24"/>
            <w:szCs w:val="24"/>
            <w14:ligatures w14:val="standardContextual"/>
          </w:rPr>
          <w:tab/>
        </w:r>
        <w:r w:rsidRPr="009F560B">
          <w:rPr>
            <w:rStyle w:val="Hyperkobling"/>
            <w:noProof/>
          </w:rPr>
          <w:t>Prisregulering</w:t>
        </w:r>
        <w:r>
          <w:rPr>
            <w:noProof/>
            <w:webHidden/>
          </w:rPr>
          <w:tab/>
        </w:r>
        <w:r>
          <w:rPr>
            <w:noProof/>
            <w:webHidden/>
          </w:rPr>
          <w:fldChar w:fldCharType="begin"/>
        </w:r>
        <w:r>
          <w:rPr>
            <w:noProof/>
            <w:webHidden/>
          </w:rPr>
          <w:instrText xml:space="preserve"> PAGEREF _Toc233374626 \h </w:instrText>
        </w:r>
        <w:r>
          <w:rPr>
            <w:noProof/>
            <w:webHidden/>
          </w:rPr>
        </w:r>
        <w:r>
          <w:rPr>
            <w:noProof/>
            <w:webHidden/>
          </w:rPr>
          <w:fldChar w:fldCharType="separate"/>
        </w:r>
        <w:r>
          <w:rPr>
            <w:noProof/>
            <w:webHidden/>
          </w:rPr>
          <w:t>7</w:t>
        </w:r>
        <w:r>
          <w:rPr>
            <w:noProof/>
            <w:webHidden/>
          </w:rPr>
          <w:fldChar w:fldCharType="end"/>
        </w:r>
      </w:hyperlink>
    </w:p>
    <w:p w14:paraId="2C7F2CAA" w14:textId="7C0E715A" w:rsidR="0057016B" w:rsidRDefault="0057016B">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3374627" w:history="1">
        <w:r w:rsidRPr="009F560B">
          <w:rPr>
            <w:rStyle w:val="Hyperkobling"/>
            <w:rFonts w:ascii="Cambria" w:eastAsia="Cambria" w:hAnsi="Cambria" w:cs="Cambria"/>
            <w:noProof/>
          </w:rPr>
          <w:t>7</w:t>
        </w:r>
        <w:r>
          <w:rPr>
            <w:rFonts w:asciiTheme="minorHAnsi" w:eastAsiaTheme="minorEastAsia" w:hAnsiTheme="minorHAnsi" w:cstheme="minorBidi"/>
            <w:noProof/>
            <w:kern w:val="2"/>
            <w:sz w:val="24"/>
            <w:szCs w:val="24"/>
            <w14:ligatures w14:val="standardContextual"/>
          </w:rPr>
          <w:tab/>
        </w:r>
        <w:r w:rsidRPr="009F560B">
          <w:rPr>
            <w:rStyle w:val="Hyperkobling"/>
            <w:noProof/>
          </w:rPr>
          <w:t>Valuta</w:t>
        </w:r>
        <w:r>
          <w:rPr>
            <w:noProof/>
            <w:webHidden/>
          </w:rPr>
          <w:tab/>
        </w:r>
        <w:r>
          <w:rPr>
            <w:noProof/>
            <w:webHidden/>
          </w:rPr>
          <w:fldChar w:fldCharType="begin"/>
        </w:r>
        <w:r>
          <w:rPr>
            <w:noProof/>
            <w:webHidden/>
          </w:rPr>
          <w:instrText xml:space="preserve"> PAGEREF _Toc233374627 \h </w:instrText>
        </w:r>
        <w:r>
          <w:rPr>
            <w:noProof/>
            <w:webHidden/>
          </w:rPr>
        </w:r>
        <w:r>
          <w:rPr>
            <w:noProof/>
            <w:webHidden/>
          </w:rPr>
          <w:fldChar w:fldCharType="separate"/>
        </w:r>
        <w:r>
          <w:rPr>
            <w:noProof/>
            <w:webHidden/>
          </w:rPr>
          <w:t>7</w:t>
        </w:r>
        <w:r>
          <w:rPr>
            <w:noProof/>
            <w:webHidden/>
          </w:rPr>
          <w:fldChar w:fldCharType="end"/>
        </w:r>
      </w:hyperlink>
    </w:p>
    <w:p w14:paraId="25E1335A" w14:textId="3E98D54E" w:rsidR="0057016B" w:rsidRDefault="0057016B">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3374628" w:history="1">
        <w:r w:rsidRPr="009F560B">
          <w:rPr>
            <w:rStyle w:val="Hyperkobling"/>
            <w:noProof/>
          </w:rPr>
          <w:t>8</w:t>
        </w:r>
        <w:r>
          <w:rPr>
            <w:rFonts w:asciiTheme="minorHAnsi" w:eastAsiaTheme="minorEastAsia" w:hAnsiTheme="minorHAnsi" w:cstheme="minorBidi"/>
            <w:noProof/>
            <w:kern w:val="2"/>
            <w:sz w:val="24"/>
            <w:szCs w:val="24"/>
            <w14:ligatures w14:val="standardContextual"/>
          </w:rPr>
          <w:tab/>
        </w:r>
        <w:r w:rsidRPr="009F560B">
          <w:rPr>
            <w:rStyle w:val="Hyperkobling"/>
            <w:noProof/>
          </w:rPr>
          <w:t>Sum til evaluering</w:t>
        </w:r>
        <w:r>
          <w:rPr>
            <w:noProof/>
            <w:webHidden/>
          </w:rPr>
          <w:tab/>
        </w:r>
        <w:r>
          <w:rPr>
            <w:noProof/>
            <w:webHidden/>
          </w:rPr>
          <w:fldChar w:fldCharType="begin"/>
        </w:r>
        <w:r>
          <w:rPr>
            <w:noProof/>
            <w:webHidden/>
          </w:rPr>
          <w:instrText xml:space="preserve"> PAGEREF _Toc233374628 \h </w:instrText>
        </w:r>
        <w:r>
          <w:rPr>
            <w:noProof/>
            <w:webHidden/>
          </w:rPr>
        </w:r>
        <w:r>
          <w:rPr>
            <w:noProof/>
            <w:webHidden/>
          </w:rPr>
          <w:fldChar w:fldCharType="separate"/>
        </w:r>
        <w:r>
          <w:rPr>
            <w:noProof/>
            <w:webHidden/>
          </w:rPr>
          <w:t>7</w:t>
        </w:r>
        <w:r>
          <w:rPr>
            <w:noProof/>
            <w:webHidden/>
          </w:rPr>
          <w:fldChar w:fldCharType="end"/>
        </w:r>
      </w:hyperlink>
    </w:p>
    <w:p w14:paraId="0FE9FA52" w14:textId="4B7BC302" w:rsidR="2DCD341D" w:rsidRDefault="2DCD341D" w:rsidP="608344B7">
      <w:pPr>
        <w:pStyle w:val="INNH1"/>
        <w:tabs>
          <w:tab w:val="left" w:pos="555"/>
          <w:tab w:val="right" w:leader="dot" w:pos="9345"/>
        </w:tabs>
      </w:pPr>
      <w:r>
        <w:fldChar w:fldCharType="end"/>
      </w:r>
    </w:p>
    <w:p w14:paraId="320FA542" w14:textId="79260BFB" w:rsidR="00B3409F" w:rsidRDefault="00B3409F" w:rsidP="35919C54">
      <w:pPr>
        <w:pStyle w:val="INNH1"/>
        <w:tabs>
          <w:tab w:val="left" w:pos="555"/>
          <w:tab w:val="right" w:leader="dot" w:pos="9345"/>
        </w:tabs>
        <w:rPr>
          <w:rStyle w:val="Hyperkobling"/>
          <w:noProof/>
          <w:kern w:val="2"/>
          <w14:ligatures w14:val="standardContextual"/>
        </w:rPr>
      </w:pPr>
    </w:p>
    <w:p w14:paraId="17181F98" w14:textId="1D439318" w:rsidR="00C149CE" w:rsidRDefault="00C149CE" w:rsidP="00C149CE"/>
    <w:p w14:paraId="1380CE42" w14:textId="77777777" w:rsidR="00C149CE" w:rsidRDefault="00C37482" w:rsidP="00C149CE">
      <w:r>
        <w:br w:type="page"/>
      </w:r>
    </w:p>
    <w:p w14:paraId="4936670F" w14:textId="12454C80" w:rsidR="0A4A9B74" w:rsidRDefault="608344B7" w:rsidP="0A4A9B74">
      <w:pPr>
        <w:pStyle w:val="Overskrift1"/>
        <w:spacing w:before="360" w:line="259" w:lineRule="auto"/>
        <w:ind w:left="850" w:hanging="850"/>
      </w:pPr>
      <w:bookmarkStart w:id="0" w:name="_Toc233374621"/>
      <w:r>
        <w:lastRenderedPageBreak/>
        <w:t>Generelt</w:t>
      </w:r>
      <w:bookmarkEnd w:id="0"/>
      <w:r>
        <w:t xml:space="preserve"> </w:t>
      </w:r>
    </w:p>
    <w:p w14:paraId="52466EEE" w14:textId="5C6DCBEA" w:rsidR="00CE6CCF" w:rsidRDefault="68E0E401" w:rsidP="0A4A9B74">
      <w:pPr>
        <w:spacing w:line="259" w:lineRule="auto"/>
      </w:pPr>
      <w:r>
        <w:t xml:space="preserve">Arbeidene skal utføres som en utførelsesentreprise. Vederlagsform for kontraktsarbeidet er faste enhetspriser for leveranse av materiell til byggeplass, og regningsarbeid for arbeid utført på byggeplass. Kontraktsbestemmelsene er NS 8406:2009 med visse endringer og tillegg. </w:t>
      </w:r>
    </w:p>
    <w:p w14:paraId="385957BF" w14:textId="42BA4568" w:rsidR="00CE6CCF" w:rsidRDefault="0A4A9B74" w:rsidP="0A4A9B74">
      <w:pPr>
        <w:spacing w:line="259" w:lineRule="auto"/>
        <w:rPr>
          <w:highlight w:val="yellow"/>
        </w:rPr>
      </w:pPr>
      <w:r>
        <w:t xml:space="preserve">Dette bilaget gir en oversikt over sum for tilbudte faste enhetspriser for leveranse av materiell, samt tilbudte timepriser og påslagsprosent til bruk i regningsarbeid. Disse prisene danner grunnlaget for evalueringen av tildelingskriteriet pris, og skal benyttes i gjennomføringen av kontrakten. </w:t>
      </w:r>
      <w:r w:rsidRPr="0A4A9B74">
        <w:rPr>
          <w:rFonts w:ascii="Calibri" w:eastAsia="Calibri" w:hAnsi="Calibri" w:cs="Calibri"/>
          <w:szCs w:val="24"/>
        </w:rPr>
        <w:t>Alle priser i dette bilaget skal fylles ut ekskl. mva, med mindre noe annet er spesifisert.</w:t>
      </w:r>
    </w:p>
    <w:p w14:paraId="2DA283E7" w14:textId="1139CD5C" w:rsidR="0A4A9B74" w:rsidRDefault="0A4A9B74" w:rsidP="0A4A9B74">
      <w:r w:rsidRPr="0A4A9B74">
        <w:rPr>
          <w:rFonts w:ascii="Calibri" w:eastAsia="Calibri" w:hAnsi="Calibri" w:cs="Calibri"/>
          <w:szCs w:val="24"/>
        </w:rPr>
        <w:t>Videre inneholder bilaget en redegjørelse for reglene for regningsarbeider, innholdet i avtalte timepriser og påslagsprosent, samt reglene for prisjustering og valutaregulering.</w:t>
      </w:r>
    </w:p>
    <w:p w14:paraId="523714AF" w14:textId="7EBF7677" w:rsidR="0A4A9B74" w:rsidRDefault="0A4A9B74" w:rsidP="0A4A9B74">
      <w:pPr>
        <w:rPr>
          <w:rFonts w:ascii="Calibri" w:eastAsia="Calibri" w:hAnsi="Calibri" w:cs="Calibri"/>
          <w:szCs w:val="24"/>
        </w:rPr>
      </w:pPr>
    </w:p>
    <w:p w14:paraId="52BB9370" w14:textId="02D2D2B9" w:rsidR="0A4A9B74" w:rsidRDefault="608344B7" w:rsidP="0A4A9B74">
      <w:pPr>
        <w:pStyle w:val="Overskrift1"/>
        <w:spacing w:line="259" w:lineRule="auto"/>
      </w:pPr>
      <w:bookmarkStart w:id="1" w:name="_Toc233374622"/>
      <w:r>
        <w:t>Faste enhetspriser for leveranse av materiell</w:t>
      </w:r>
      <w:bookmarkEnd w:id="1"/>
      <w:r>
        <w:t xml:space="preserve"> </w:t>
      </w:r>
    </w:p>
    <w:p w14:paraId="1052D4B1" w14:textId="62B9CD01" w:rsidR="0A4A9B74" w:rsidRDefault="4BBEF266" w:rsidP="0A4A9B74">
      <w:pPr>
        <w:rPr>
          <w:rFonts w:ascii="Calibri" w:eastAsia="Calibri" w:hAnsi="Calibri" w:cs="Calibri"/>
          <w:strike/>
          <w:szCs w:val="24"/>
        </w:rPr>
      </w:pPr>
      <w:r w:rsidRPr="4BBEF266">
        <w:rPr>
          <w:rFonts w:ascii="Calibri" w:eastAsia="Calibri" w:hAnsi="Calibri" w:cs="Calibri"/>
          <w:szCs w:val="24"/>
        </w:rPr>
        <w:t xml:space="preserve">Postene i Bilag C2 skal prises i Bilag C2.1. Postene skal prises ekskl. arbeid. Alle postene er regulerbare. Alt av materiell, herunder også forbruksmateriell og utstyr for forberedelser og montasje, og alt arbeid som eventuelt er nødvendig å utføre før levering på byggeplassen, skal inngå i postprisene. Prisene skal omfatte alle entreprenørens forpliktelser. </w:t>
      </w:r>
    </w:p>
    <w:p w14:paraId="3662A9EC" w14:textId="5050D5FD" w:rsidR="0A4A9B74" w:rsidRDefault="42464FF1" w:rsidP="0A4A9B74">
      <w:pPr>
        <w:rPr>
          <w:rFonts w:ascii="Calibri" w:eastAsia="Calibri" w:hAnsi="Calibri" w:cs="Calibri"/>
          <w:strike/>
          <w:szCs w:val="24"/>
        </w:rPr>
      </w:pPr>
      <w:r w:rsidRPr="42464FF1">
        <w:rPr>
          <w:rFonts w:ascii="Calibri" w:eastAsia="Calibri" w:hAnsi="Calibri" w:cs="Calibri"/>
          <w:szCs w:val="24"/>
        </w:rPr>
        <w:t xml:space="preserve">Montasje på byggeplass, samt administrative timer knyttet til montasje på byggeplass, honoreres etter medgått tid iht. avtalte timepriser. </w:t>
      </w:r>
    </w:p>
    <w:tbl>
      <w:tblPr>
        <w:tblStyle w:val="Tabellrutenett"/>
        <w:tblW w:w="9470" w:type="dxa"/>
        <w:tblLook w:val="04A0" w:firstRow="1" w:lastRow="0" w:firstColumn="1" w:lastColumn="0" w:noHBand="0" w:noVBand="1"/>
      </w:tblPr>
      <w:tblGrid>
        <w:gridCol w:w="5025"/>
        <w:gridCol w:w="4445"/>
      </w:tblGrid>
      <w:tr w:rsidR="0A4A9B74" w14:paraId="2FD22027" w14:textId="77777777" w:rsidTr="2E596539">
        <w:trPr>
          <w:trHeight w:val="300"/>
        </w:trPr>
        <w:tc>
          <w:tcPr>
            <w:tcW w:w="5025" w:type="dxa"/>
            <w:shd w:val="clear" w:color="auto" w:fill="0B2046"/>
          </w:tcPr>
          <w:p w14:paraId="6DB1E92C" w14:textId="651AC4E3" w:rsidR="0A4A9B74" w:rsidRDefault="0A4A9B74" w:rsidP="0A4A9B74">
            <w:pPr>
              <w:spacing w:line="259" w:lineRule="auto"/>
            </w:pPr>
            <w:r>
              <w:t xml:space="preserve">Fastpris leveranse av materiell </w:t>
            </w:r>
          </w:p>
        </w:tc>
        <w:tc>
          <w:tcPr>
            <w:tcW w:w="4445" w:type="dxa"/>
            <w:shd w:val="clear" w:color="auto" w:fill="0B2046"/>
          </w:tcPr>
          <w:p w14:paraId="1A28E1D0" w14:textId="02752262" w:rsidR="0A4A9B74" w:rsidRDefault="0A4A9B74" w:rsidP="0A4A9B74">
            <w:pPr>
              <w:jc w:val="center"/>
            </w:pPr>
            <w:r>
              <w:t>Sum ekskl. mva. (i NOK):</w:t>
            </w:r>
          </w:p>
        </w:tc>
      </w:tr>
      <w:tr w:rsidR="0A4A9B74" w14:paraId="3693DCE3" w14:textId="77777777" w:rsidTr="2E596539">
        <w:trPr>
          <w:trHeight w:val="300"/>
        </w:trPr>
        <w:tc>
          <w:tcPr>
            <w:tcW w:w="5025" w:type="dxa"/>
          </w:tcPr>
          <w:p w14:paraId="7002A0E8" w14:textId="3FA09C65" w:rsidR="0A4A9B74" w:rsidRDefault="4BBEF266">
            <w:r>
              <w:t>15 Dørarbeider</w:t>
            </w:r>
          </w:p>
        </w:tc>
        <w:tc>
          <w:tcPr>
            <w:tcW w:w="4445" w:type="dxa"/>
          </w:tcPr>
          <w:p w14:paraId="5EEA17C0" w14:textId="0C6E5ECE" w:rsidR="0A4A9B74" w:rsidRDefault="0A4A9B74" w:rsidP="0A4A9B74">
            <w:pPr>
              <w:spacing w:line="259" w:lineRule="auto"/>
              <w:jc w:val="right"/>
            </w:pPr>
          </w:p>
        </w:tc>
      </w:tr>
      <w:tr w:rsidR="0A4A9B74" w14:paraId="5CB83A33" w14:textId="77777777" w:rsidTr="2E596539">
        <w:trPr>
          <w:trHeight w:val="300"/>
        </w:trPr>
        <w:tc>
          <w:tcPr>
            <w:tcW w:w="5025" w:type="dxa"/>
          </w:tcPr>
          <w:p w14:paraId="2231D3F6" w14:textId="3C52B3A1" w:rsidR="0A4A9B74" w:rsidRDefault="4BBEF266">
            <w:r>
              <w:t xml:space="preserve">16 Låser og beslag </w:t>
            </w:r>
          </w:p>
        </w:tc>
        <w:tc>
          <w:tcPr>
            <w:tcW w:w="4445" w:type="dxa"/>
          </w:tcPr>
          <w:p w14:paraId="2FB59B86" w14:textId="075485C0" w:rsidR="0A4A9B74" w:rsidRDefault="0A4A9B74" w:rsidP="0A4A9B74">
            <w:pPr>
              <w:jc w:val="right"/>
            </w:pPr>
          </w:p>
        </w:tc>
      </w:tr>
      <w:tr w:rsidR="0A4A9B74" w14:paraId="044A3F35" w14:textId="77777777" w:rsidTr="2E596539">
        <w:trPr>
          <w:trHeight w:val="300"/>
        </w:trPr>
        <w:tc>
          <w:tcPr>
            <w:tcW w:w="5025" w:type="dxa"/>
          </w:tcPr>
          <w:p w14:paraId="1B218A3C" w14:textId="1BC03BA3" w:rsidR="0A4A9B74" w:rsidRDefault="0A4A9B74" w:rsidP="0A4A9B74">
            <w:pPr>
              <w:rPr>
                <w:b/>
                <w:bCs/>
              </w:rPr>
            </w:pPr>
            <w:r w:rsidRPr="0A4A9B74">
              <w:rPr>
                <w:b/>
                <w:bCs/>
              </w:rPr>
              <w:t xml:space="preserve">Total fastpris for leveranse av materiell </w:t>
            </w:r>
          </w:p>
        </w:tc>
        <w:tc>
          <w:tcPr>
            <w:tcW w:w="4445" w:type="dxa"/>
          </w:tcPr>
          <w:p w14:paraId="17B708E7" w14:textId="509BC1FC" w:rsidR="0A4A9B74" w:rsidRDefault="0A4A9B74" w:rsidP="0A4A9B74">
            <w:pPr>
              <w:jc w:val="right"/>
            </w:pPr>
          </w:p>
        </w:tc>
      </w:tr>
    </w:tbl>
    <w:p w14:paraId="42E012B6" w14:textId="7D7ADE71" w:rsidR="0A4A9B74" w:rsidRDefault="0A4A9B74" w:rsidP="0A4A9B74">
      <w:pPr>
        <w:pStyle w:val="Bildetekst"/>
        <w:spacing w:line="259" w:lineRule="auto"/>
      </w:pPr>
      <w:r>
        <w:t xml:space="preserve">Tabell 1 – Leveranse av materiell </w:t>
      </w:r>
    </w:p>
    <w:p w14:paraId="18169A6F" w14:textId="774790ED" w:rsidR="0A4A9B74" w:rsidRDefault="2EC57467" w:rsidP="2EC57467">
      <w:pPr>
        <w:spacing w:line="259" w:lineRule="auto"/>
        <w:rPr>
          <w:rFonts w:ascii="Calibri" w:eastAsia="Calibri" w:hAnsi="Calibri" w:cs="Calibri"/>
          <w:szCs w:val="24"/>
          <w:highlight w:val="yellow"/>
        </w:rPr>
      </w:pPr>
      <w:r w:rsidRPr="2EC57467">
        <w:rPr>
          <w:rFonts w:ascii="Calibri" w:eastAsia="Calibri" w:hAnsi="Calibri" w:cs="Calibri"/>
          <w:szCs w:val="24"/>
        </w:rPr>
        <w:t xml:space="preserve">Prisene reguleres jf. kapittel 6. </w:t>
      </w:r>
    </w:p>
    <w:p w14:paraId="0B9FC79B" w14:textId="61361F16" w:rsidR="0A4A9B74" w:rsidRDefault="0A4A9B74" w:rsidP="0A4A9B74">
      <w:pPr>
        <w:spacing w:line="259" w:lineRule="auto"/>
        <w:rPr>
          <w:rFonts w:ascii="Calibri" w:eastAsia="Calibri" w:hAnsi="Calibri" w:cs="Calibri"/>
          <w:szCs w:val="24"/>
        </w:rPr>
      </w:pPr>
    </w:p>
    <w:p w14:paraId="24285FF3" w14:textId="0931E0D2" w:rsidR="00617C42" w:rsidRDefault="608344B7" w:rsidP="1AE638E8">
      <w:pPr>
        <w:pStyle w:val="Overskrift1"/>
      </w:pPr>
      <w:bookmarkStart w:id="2" w:name="_Toc233374623"/>
      <w:r>
        <w:t>Regningsarbeider – generelt</w:t>
      </w:r>
      <w:bookmarkEnd w:id="2"/>
      <w:r>
        <w:t xml:space="preserve"> </w:t>
      </w:r>
    </w:p>
    <w:p w14:paraId="3F624409" w14:textId="1A25577B" w:rsidR="00617C42" w:rsidRDefault="05A75A42" w:rsidP="63ED4006">
      <w:r>
        <w:t xml:space="preserve">Montasje på byggeplass skal utføres som regningsarbeider etter reglene i de Alminnelige kontraktsbestemmelsene (Kontraktsdokument nr. 3), med evt. endringer og tillegg beskrevet i dette bilaget, Bilag 1 – Vederlaget. </w:t>
      </w:r>
    </w:p>
    <w:p w14:paraId="39CFE6ED" w14:textId="37D39ECC" w:rsidR="00617C42" w:rsidRDefault="0A4A9B74" w:rsidP="1AE638E8">
      <w:pPr>
        <w:rPr>
          <w:rFonts w:ascii="Calibri" w:eastAsia="Calibri" w:hAnsi="Calibri" w:cs="Calibri"/>
          <w:szCs w:val="24"/>
        </w:rPr>
      </w:pPr>
      <w:r w:rsidRPr="0A4A9B74">
        <w:rPr>
          <w:rFonts w:ascii="Calibri" w:eastAsia="Calibri" w:hAnsi="Calibri" w:cs="Calibri"/>
          <w:szCs w:val="24"/>
        </w:rPr>
        <w:lastRenderedPageBreak/>
        <w:t>I de etterfølgende delkapitlene skal tilbyder tilby timepriser og påslagsprosent som skal benyttes i regningsarbeid, dvs. ved utførelse av arbeid på byggeplassen (montering) og ved ev. materialleveranser og leie av spesialutstyr hvor kontraktene ikke har anvendelige enhetspriser.</w:t>
      </w:r>
    </w:p>
    <w:p w14:paraId="7D36A8CD" w14:textId="2516260C" w:rsidR="00617C42" w:rsidRDefault="1AE638E8" w:rsidP="1AE638E8">
      <w:pPr>
        <w:rPr>
          <w:rFonts w:ascii="Calibri" w:eastAsia="Calibri" w:hAnsi="Calibri" w:cs="Calibri"/>
          <w:szCs w:val="24"/>
        </w:rPr>
      </w:pPr>
      <w:r w:rsidRPr="1AE638E8">
        <w:rPr>
          <w:rFonts w:ascii="Calibri" w:eastAsia="Calibri" w:hAnsi="Calibri" w:cs="Calibri"/>
          <w:szCs w:val="24"/>
        </w:rPr>
        <w:t>Regningsarbeider skal baseres på prinsippet om «Åpen bok». Dette innebærer at byggherren til enhver tid skal ha fullt innsyn i, og ta del i, all relevant informasjon vedrørende kostnader som påløper.</w:t>
      </w:r>
    </w:p>
    <w:p w14:paraId="52E830A8" w14:textId="146670A4" w:rsidR="00617C42" w:rsidRDefault="0A4A9B74" w:rsidP="1AE638E8">
      <w:pPr>
        <w:rPr>
          <w:rFonts w:ascii="Calibri" w:eastAsia="Calibri" w:hAnsi="Calibri" w:cs="Calibri"/>
          <w:szCs w:val="24"/>
        </w:rPr>
      </w:pPr>
      <w:r w:rsidRPr="0A4A9B74">
        <w:rPr>
          <w:rFonts w:ascii="Calibri" w:eastAsia="Calibri" w:hAnsi="Calibri" w:cs="Calibri"/>
          <w:szCs w:val="24"/>
        </w:rPr>
        <w:t xml:space="preserve">Dette gjelder eksempelvis: </w:t>
      </w:r>
    </w:p>
    <w:p w14:paraId="43F7AE7C" w14:textId="7F3CD831" w:rsidR="00617C42" w:rsidRDefault="1AE638E8" w:rsidP="1AE638E8">
      <w:pPr>
        <w:pStyle w:val="Listeavsnitt"/>
        <w:numPr>
          <w:ilvl w:val="0"/>
          <w:numId w:val="2"/>
        </w:numPr>
        <w:spacing w:after="0"/>
        <w:rPr>
          <w:rFonts w:ascii="Calibri" w:eastAsia="Calibri" w:hAnsi="Calibri" w:cs="Calibri"/>
          <w:szCs w:val="24"/>
        </w:rPr>
      </w:pPr>
      <w:r w:rsidRPr="1AE638E8">
        <w:rPr>
          <w:rFonts w:ascii="Calibri" w:eastAsia="Calibri" w:hAnsi="Calibri" w:cs="Calibri"/>
          <w:szCs w:val="24"/>
        </w:rPr>
        <w:t>Fakturabilag</w:t>
      </w:r>
    </w:p>
    <w:p w14:paraId="230358C6" w14:textId="543D9156" w:rsidR="00617C42" w:rsidRDefault="1AE638E8" w:rsidP="1AE638E8">
      <w:pPr>
        <w:pStyle w:val="Listeavsnitt"/>
        <w:numPr>
          <w:ilvl w:val="0"/>
          <w:numId w:val="2"/>
        </w:numPr>
        <w:spacing w:after="0"/>
        <w:rPr>
          <w:rFonts w:ascii="Calibri" w:eastAsia="Calibri" w:hAnsi="Calibri" w:cs="Calibri"/>
          <w:szCs w:val="24"/>
        </w:rPr>
      </w:pPr>
      <w:r w:rsidRPr="1AE638E8">
        <w:rPr>
          <w:rFonts w:ascii="Calibri" w:eastAsia="Calibri" w:hAnsi="Calibri" w:cs="Calibri"/>
          <w:szCs w:val="24"/>
        </w:rPr>
        <w:t>Timelister</w:t>
      </w:r>
    </w:p>
    <w:p w14:paraId="35B42A41" w14:textId="7942D8FC" w:rsidR="00617C42" w:rsidRDefault="1AE638E8" w:rsidP="1AE638E8">
      <w:pPr>
        <w:pStyle w:val="Listeavsnitt"/>
        <w:numPr>
          <w:ilvl w:val="0"/>
          <w:numId w:val="2"/>
        </w:numPr>
        <w:spacing w:after="0"/>
        <w:rPr>
          <w:rFonts w:ascii="Calibri" w:eastAsia="Calibri" w:hAnsi="Calibri" w:cs="Calibri"/>
          <w:szCs w:val="24"/>
        </w:rPr>
      </w:pPr>
      <w:r w:rsidRPr="1AE638E8">
        <w:rPr>
          <w:rFonts w:ascii="Calibri" w:eastAsia="Calibri" w:hAnsi="Calibri" w:cs="Calibri"/>
          <w:szCs w:val="24"/>
        </w:rPr>
        <w:t>Personaldata som CV, utdannelse, sertifikater mv. i den grad det er relevant for plassering av ressurser i ratekategorier.</w:t>
      </w:r>
    </w:p>
    <w:p w14:paraId="17DC145C" w14:textId="6520F6D0" w:rsidR="00617C42" w:rsidRPr="0057016B" w:rsidRDefault="1AE638E8" w:rsidP="1AE638E8">
      <w:pPr>
        <w:pStyle w:val="Listeavsnitt"/>
        <w:numPr>
          <w:ilvl w:val="0"/>
          <w:numId w:val="2"/>
        </w:numPr>
        <w:spacing w:after="0"/>
        <w:rPr>
          <w:rFonts w:ascii="Calibri" w:eastAsia="Calibri" w:hAnsi="Calibri" w:cs="Calibri"/>
          <w:szCs w:val="24"/>
          <w:lang w:val="sv-SE"/>
        </w:rPr>
      </w:pPr>
      <w:proofErr w:type="spellStart"/>
      <w:r w:rsidRPr="0057016B">
        <w:rPr>
          <w:rFonts w:ascii="Calibri" w:eastAsia="Calibri" w:hAnsi="Calibri" w:cs="Calibri"/>
          <w:szCs w:val="24"/>
          <w:lang w:val="sv-SE"/>
        </w:rPr>
        <w:t>Bonuser</w:t>
      </w:r>
      <w:proofErr w:type="spellEnd"/>
      <w:r w:rsidRPr="0057016B">
        <w:rPr>
          <w:rFonts w:ascii="Calibri" w:eastAsia="Calibri" w:hAnsi="Calibri" w:cs="Calibri"/>
          <w:szCs w:val="24"/>
          <w:lang w:val="sv-SE"/>
        </w:rPr>
        <w:t>, kick-backs, rabatter mv.</w:t>
      </w:r>
    </w:p>
    <w:p w14:paraId="0DD34C6E" w14:textId="0A6C268D" w:rsidR="00617C42" w:rsidRDefault="0A4A9B74" w:rsidP="1AE638E8">
      <w:pPr>
        <w:pStyle w:val="Listeavsnitt"/>
        <w:numPr>
          <w:ilvl w:val="0"/>
          <w:numId w:val="2"/>
        </w:numPr>
        <w:spacing w:after="0" w:line="257" w:lineRule="auto"/>
        <w:rPr>
          <w:rFonts w:ascii="Calibri" w:eastAsia="Calibri" w:hAnsi="Calibri" w:cs="Calibri"/>
          <w:szCs w:val="24"/>
        </w:rPr>
      </w:pPr>
      <w:r w:rsidRPr="0A4A9B74">
        <w:rPr>
          <w:rFonts w:ascii="Calibri" w:eastAsia="Calibri" w:hAnsi="Calibri" w:cs="Calibri"/>
          <w:szCs w:val="24"/>
        </w:rPr>
        <w:t>Dokumentasjon av markedsriktig pris</w:t>
      </w:r>
    </w:p>
    <w:p w14:paraId="48954918" w14:textId="30E9C445" w:rsidR="0A4A9B74" w:rsidRDefault="0A4A9B74" w:rsidP="0A4A9B74">
      <w:pPr>
        <w:pStyle w:val="xmsonormal"/>
        <w:spacing w:before="0" w:beforeAutospacing="0" w:after="0" w:afterAutospacing="0" w:line="259" w:lineRule="auto"/>
        <w:rPr>
          <w:rFonts w:asciiTheme="minorHAnsi" w:eastAsia="Times" w:hAnsiTheme="minorHAnsi" w:cs="Times New Roman"/>
          <w:sz w:val="24"/>
          <w:szCs w:val="24"/>
        </w:rPr>
      </w:pPr>
    </w:p>
    <w:p w14:paraId="78971502" w14:textId="4E29D142" w:rsidR="0099440B" w:rsidRDefault="6F1A887F" w:rsidP="0A4A9B74">
      <w:pPr>
        <w:pStyle w:val="xmsonormal"/>
        <w:spacing w:before="0" w:beforeAutospacing="0" w:after="0" w:afterAutospacing="0" w:line="259" w:lineRule="auto"/>
      </w:pPr>
      <w:r w:rsidRPr="6F1A887F">
        <w:rPr>
          <w:rFonts w:asciiTheme="minorHAnsi" w:eastAsia="Times" w:hAnsiTheme="minorHAnsi" w:cs="Times New Roman"/>
          <w:sz w:val="24"/>
          <w:szCs w:val="24"/>
        </w:rPr>
        <w:t xml:space="preserve">Utført arbeid betales med avtalte timepriser pluss mva., se kapittel 4 nedenfor. Lunsjpauser, røykepauser og annen tidsbruk til annet enn produksjon er ikke fakturerbar tid og skal synliggjøres på timelistene. </w:t>
      </w:r>
      <w:r w:rsidRPr="6F1A887F">
        <w:rPr>
          <w:rFonts w:asciiTheme="minorHAnsi" w:eastAsiaTheme="minorEastAsia" w:hAnsiTheme="minorHAnsi" w:cs="Times New Roman"/>
          <w:sz w:val="24"/>
          <w:szCs w:val="24"/>
        </w:rPr>
        <w:t>Evt. ventetid skal benyttes til forefallende arbeid som rydding/RTB, forberedelser og klargjøring for nye kontrollområder, bistå med riggoppgaver o.l.</w:t>
      </w:r>
    </w:p>
    <w:p w14:paraId="4B5F615D" w14:textId="24522F79" w:rsidR="0099440B" w:rsidRDefault="0A4A9B74" w:rsidP="63ED4006">
      <w:pPr>
        <w:pStyle w:val="xmsonormal"/>
        <w:spacing w:before="0" w:beforeAutospacing="0" w:after="0" w:afterAutospacing="0"/>
        <w:rPr>
          <w:rFonts w:asciiTheme="minorHAnsi" w:eastAsia="Times" w:hAnsiTheme="minorHAnsi" w:cs="Times New Roman"/>
          <w:sz w:val="24"/>
          <w:szCs w:val="24"/>
        </w:rPr>
      </w:pPr>
      <w:r w:rsidRPr="0A4A9B74">
        <w:rPr>
          <w:rFonts w:asciiTheme="minorHAnsi" w:eastAsia="Times" w:hAnsiTheme="minorHAnsi" w:cs="Times New Roman"/>
          <w:sz w:val="24"/>
          <w:szCs w:val="24"/>
        </w:rPr>
        <w:t xml:space="preserve">Dersom det er aktuelt å utføre arbeid som ikke har en anvendelig ressurskategori, skal arbeidet betales med refusjon av nødvendig netto inntakskost tillagt påslag pluss mva. Avtalt påslag for materialer og leie av spesialutstyr benyttes, se kapittel 5.  </w:t>
      </w:r>
    </w:p>
    <w:p w14:paraId="4886F177" w14:textId="77777777" w:rsidR="00E16FE0" w:rsidRDefault="00E16FE0" w:rsidP="006C13B0">
      <w:pPr>
        <w:pStyle w:val="xmsonormal"/>
        <w:spacing w:before="0" w:beforeAutospacing="0" w:after="0" w:afterAutospacing="0"/>
        <w:rPr>
          <w:rFonts w:asciiTheme="minorHAnsi" w:eastAsia="Times" w:hAnsiTheme="minorHAnsi" w:cs="Times New Roman"/>
          <w:sz w:val="24"/>
          <w:szCs w:val="20"/>
        </w:rPr>
      </w:pPr>
    </w:p>
    <w:p w14:paraId="216471BC" w14:textId="6B2BC3C4" w:rsidR="006C13B0" w:rsidRDefault="0A4A9B74" w:rsidP="63ED4006">
      <w:pPr>
        <w:pStyle w:val="xmsonormal"/>
        <w:spacing w:before="0" w:beforeAutospacing="0" w:after="0" w:afterAutospacing="0"/>
        <w:rPr>
          <w:rFonts w:asciiTheme="minorHAnsi" w:eastAsia="Times" w:hAnsiTheme="minorHAnsi" w:cs="Times New Roman"/>
          <w:sz w:val="24"/>
          <w:szCs w:val="24"/>
        </w:rPr>
      </w:pPr>
      <w:r w:rsidRPr="0A4A9B74">
        <w:rPr>
          <w:rFonts w:asciiTheme="minorHAnsi" w:eastAsia="Times" w:hAnsiTheme="minorHAnsi" w:cs="Times New Roman"/>
          <w:sz w:val="24"/>
          <w:szCs w:val="24"/>
        </w:rPr>
        <w:t xml:space="preserve">Materialer utover det som inngår i Bilag C2 og C2.1, og leie av spesialutstyr betales med refusjon av nødvendig netto inntakskost tillagt avtalt påslag pluss mva., se kapittel 5. </w:t>
      </w:r>
    </w:p>
    <w:p w14:paraId="3CFEE4B5" w14:textId="77777777" w:rsidR="006C13B0" w:rsidRDefault="006C13B0" w:rsidP="006C13B0">
      <w:pPr>
        <w:pStyle w:val="xmsonormal"/>
        <w:spacing w:before="0" w:beforeAutospacing="0" w:after="0" w:afterAutospacing="0"/>
        <w:rPr>
          <w:rFonts w:asciiTheme="minorHAnsi" w:eastAsia="Times" w:hAnsiTheme="minorHAnsi" w:cs="Times New Roman"/>
          <w:sz w:val="24"/>
          <w:szCs w:val="20"/>
        </w:rPr>
      </w:pPr>
    </w:p>
    <w:p w14:paraId="79C9A9B0" w14:textId="1345DE6F" w:rsidR="009041C7" w:rsidRDefault="0A4A9B74" w:rsidP="63ED4006">
      <w:pPr>
        <w:pStyle w:val="xmsonormal"/>
        <w:spacing w:before="0" w:beforeAutospacing="0" w:after="0" w:afterAutospacing="0"/>
        <w:rPr>
          <w:rFonts w:asciiTheme="minorHAnsi" w:eastAsia="Times" w:hAnsiTheme="minorHAnsi" w:cs="Times New Roman"/>
          <w:sz w:val="24"/>
          <w:szCs w:val="24"/>
        </w:rPr>
      </w:pPr>
      <w:r w:rsidRPr="0A4A9B74">
        <w:rPr>
          <w:rFonts w:asciiTheme="minorHAnsi" w:eastAsia="Times" w:hAnsiTheme="minorHAnsi" w:cs="Times New Roman"/>
          <w:sz w:val="24"/>
          <w:szCs w:val="24"/>
        </w:rPr>
        <w:t xml:space="preserve">Avtalte timepriser og påslagsprosenter er bindende i kontraktsperioden og i reklamasjonsperioden. Timeprisene reguleres årlig – se kapittel 6. </w:t>
      </w:r>
    </w:p>
    <w:p w14:paraId="319C1AF7" w14:textId="77777777" w:rsidR="00FE7C6B" w:rsidRDefault="00FE7C6B" w:rsidP="006C13B0">
      <w:pPr>
        <w:pStyle w:val="xmsonormal"/>
        <w:spacing w:before="0" w:beforeAutospacing="0" w:after="0" w:afterAutospacing="0"/>
        <w:rPr>
          <w:rFonts w:asciiTheme="minorHAnsi" w:eastAsia="Times" w:hAnsiTheme="minorHAnsi" w:cs="Times New Roman"/>
          <w:sz w:val="24"/>
          <w:szCs w:val="20"/>
        </w:rPr>
      </w:pPr>
    </w:p>
    <w:p w14:paraId="1661AE67" w14:textId="00DFCB4E" w:rsidR="006C13B0" w:rsidRPr="00D8667F" w:rsidRDefault="1AE638E8" w:rsidP="63ED4006">
      <w:pPr>
        <w:pStyle w:val="xmsonormal"/>
        <w:spacing w:before="0" w:beforeAutospacing="0" w:after="0" w:afterAutospacing="0" w:line="259" w:lineRule="auto"/>
        <w:rPr>
          <w:rFonts w:asciiTheme="minorHAnsi" w:eastAsia="Times" w:hAnsiTheme="minorHAnsi" w:cs="Times New Roman"/>
          <w:sz w:val="24"/>
          <w:szCs w:val="24"/>
        </w:rPr>
      </w:pPr>
      <w:r w:rsidRPr="1AE638E8">
        <w:rPr>
          <w:rFonts w:asciiTheme="minorHAnsi" w:eastAsia="Times" w:hAnsiTheme="minorHAnsi" w:cs="Times New Roman"/>
          <w:sz w:val="24"/>
          <w:szCs w:val="24"/>
        </w:rPr>
        <w:t>Timelister skal sendes inn ukentlig i samsvar med NS 8406 punkt 23.4 og lagres på dedikert område i felles arkivsystem (Omega), jf. Bilag C1 kapittel 5. Etter kontraktsinngåelse vil oppdragsgiver gi nødvendig opplæring i rutiner for timeføring og oppfølging av regningsarbeid. Entreprenøren skal medvirke til og legge til rette for slik oppfølging.</w:t>
      </w:r>
    </w:p>
    <w:p w14:paraId="419037E3" w14:textId="7EFC1BCD" w:rsidR="033A56E9" w:rsidRDefault="033A56E9" w:rsidP="033A56E9">
      <w:pPr>
        <w:pStyle w:val="xmsonormal"/>
        <w:spacing w:before="0" w:beforeAutospacing="0" w:after="0" w:afterAutospacing="0"/>
        <w:rPr>
          <w:rFonts w:ascii="Aptos" w:eastAsia="Aptos" w:hAnsi="Aptos" w:cs="Aptos"/>
          <w:color w:val="000000" w:themeColor="text1"/>
        </w:rPr>
      </w:pPr>
    </w:p>
    <w:p w14:paraId="09207A19" w14:textId="67951F41" w:rsidR="00B9104F" w:rsidRDefault="05A75A42" w:rsidP="1AE638E8">
      <w:pPr>
        <w:overflowPunct w:val="0"/>
        <w:autoSpaceDE w:val="0"/>
        <w:autoSpaceDN w:val="0"/>
        <w:adjustRightInd w:val="0"/>
        <w:textAlignment w:val="baseline"/>
      </w:pPr>
      <w:r>
        <w:t xml:space="preserve">Entreprenøren kan fakturere når arbeid er utført og når materialer er levert på byggeplassen. Faktura skal være spesifisert med timelister, materiallister og øvrig dokumentasjon som setter oppdragsgiver i stand til å kontrollere mottatt faktura. Faktura kan likevel ikke sendes oftere enn hver måned. </w:t>
      </w:r>
    </w:p>
    <w:p w14:paraId="48A57B6D" w14:textId="503E8854" w:rsidR="00184F89" w:rsidRDefault="0A4A9B74" w:rsidP="0054674D">
      <w:r>
        <w:t>Mengder, timeanslag og antall oppgitt av oppdragsgiver i de etterfølgende kapitlene er kun fylt inn for evalueringsformål. Estimatene har ikke som formål og er ikke egnet til å gi entreprenøren noen forventning om omfanget av kontraktsarbeidene.</w:t>
      </w:r>
    </w:p>
    <w:p w14:paraId="2C562EAC" w14:textId="506FA5C7" w:rsidR="007145E9" w:rsidRDefault="0804CFE4" w:rsidP="0054674D">
      <w:pPr>
        <w:pStyle w:val="Overskrift1"/>
      </w:pPr>
      <w:bookmarkStart w:id="3" w:name="_Toc516824996"/>
      <w:bookmarkStart w:id="4" w:name="_Toc40113616"/>
      <w:bookmarkStart w:id="5" w:name="_Ref85542276"/>
      <w:bookmarkStart w:id="6" w:name="_Toc233374624"/>
      <w:r>
        <w:lastRenderedPageBreak/>
        <w:t>Timepriser</w:t>
      </w:r>
      <w:bookmarkEnd w:id="3"/>
      <w:bookmarkEnd w:id="4"/>
      <w:bookmarkEnd w:id="5"/>
      <w:bookmarkEnd w:id="6"/>
    </w:p>
    <w:p w14:paraId="6A2D756D" w14:textId="3527674E" w:rsidR="0A4A9B74" w:rsidRDefault="0A4A9B74">
      <w:r>
        <w:t xml:space="preserve">Timeprisene omfatter alle direkte og indirekte kostnader samt fortjeneste knyttet til personellet som utfører arbeidene, herunder, men ikke begrenset til, alle «hovedkontorkostnader», arbeidsbiler, sosiale utgifter, reise, diett, bompenger, verktøy-/redskapsgodtgjørelse, elektroniske hjelpemidler som telefon, nettbrett mv.   </w:t>
      </w:r>
    </w:p>
    <w:p w14:paraId="3B95A39B" w14:textId="5C1AAC08" w:rsidR="0A4A9B74" w:rsidRDefault="0A4A9B74" w:rsidP="0A4A9B74">
      <w:pPr>
        <w:pStyle w:val="xmsonormal"/>
        <w:spacing w:before="0" w:beforeAutospacing="0" w:after="0" w:afterAutospacing="0"/>
        <w:rPr>
          <w:rFonts w:asciiTheme="minorHAnsi" w:eastAsia="Times" w:hAnsiTheme="minorHAnsi" w:cs="Times New Roman"/>
          <w:sz w:val="24"/>
          <w:szCs w:val="24"/>
        </w:rPr>
      </w:pPr>
      <w:r w:rsidRPr="0A4A9B74">
        <w:rPr>
          <w:rFonts w:asciiTheme="minorHAnsi" w:eastAsia="Times" w:hAnsiTheme="minorHAnsi" w:cs="Times New Roman"/>
          <w:sz w:val="24"/>
          <w:szCs w:val="24"/>
        </w:rPr>
        <w:t>Tilbudte timepriser gjelder uansett om arbeidet utføres av entreprenørens egne ansatte eller av underentreprenører og/eller av innleid personell.</w:t>
      </w:r>
    </w:p>
    <w:p w14:paraId="416FD8CE" w14:textId="7D31B32C" w:rsidR="0A4A9B74" w:rsidRDefault="0A4A9B74" w:rsidP="0A4A9B74">
      <w:pPr>
        <w:pStyle w:val="xmsonormal"/>
        <w:spacing w:before="0" w:beforeAutospacing="0" w:after="0" w:afterAutospacing="0"/>
        <w:rPr>
          <w:rFonts w:asciiTheme="minorHAnsi" w:eastAsia="Times" w:hAnsiTheme="minorHAnsi" w:cs="Times New Roman"/>
          <w:sz w:val="24"/>
          <w:szCs w:val="24"/>
        </w:rPr>
      </w:pPr>
    </w:p>
    <w:p w14:paraId="70981C1D" w14:textId="5238807F" w:rsidR="000432D6" w:rsidRDefault="00C37482" w:rsidP="2AF47B7F">
      <w:pPr>
        <w:overflowPunct w:val="0"/>
        <w:autoSpaceDE w:val="0"/>
        <w:autoSpaceDN w:val="0"/>
        <w:adjustRightInd w:val="0"/>
        <w:textAlignment w:val="baseline"/>
      </w:pPr>
      <w:r>
        <w:t xml:space="preserve">Timeprisene omfatter også timeforbruk og kostnader til etablering, drift og avvikling av byggeplass, jf. NS 3420-A:2024. Det gjelder likevel ikke ordinært timeforbruk utført av </w:t>
      </w:r>
      <w:r w:rsidRPr="5A8FB7A7">
        <w:rPr>
          <w:rFonts w:ascii="Calibri" w:eastAsia="Calibri" w:hAnsi="Calibri" w:cs="Calibri"/>
        </w:rPr>
        <w:t xml:space="preserve">ressurskategorier som det er avtalt en timerate for.  </w:t>
      </w:r>
    </w:p>
    <w:p w14:paraId="37C8C73C" w14:textId="7DC3C45D" w:rsidR="002F0DA3" w:rsidRPr="002F0DA3" w:rsidRDefault="2EC57467" w:rsidP="2E596539">
      <w:pPr>
        <w:spacing w:after="0"/>
        <w:rPr>
          <w:rFonts w:ascii="Calibri" w:eastAsia="Calibri" w:hAnsi="Calibri" w:cs="Calibri"/>
          <w:szCs w:val="24"/>
          <w:highlight w:val="yellow"/>
        </w:rPr>
      </w:pPr>
      <w:r>
        <w:t xml:space="preserve">Det presiseres at alt nødvendig ordinært utstyr for utførelse inngår i timeprisene. Det er kun ved behov for spesialutstyr (utstyr utover det som er vanlig for utførelsen av yrket/faget for å oppnå rasjonell drift) at leiekostnader kan kreves dekket, jf. kapittel 5. </w:t>
      </w:r>
      <w:r w:rsidRPr="2EC57467">
        <w:rPr>
          <w:rFonts w:ascii="Calibri" w:eastAsia="Calibri" w:hAnsi="Calibri" w:cs="Calibri"/>
          <w:szCs w:val="24"/>
        </w:rPr>
        <w:t xml:space="preserve">Dersom entreprenøren har behov for Transportanlegg i form av kraner, gaffeltrucker, lift eller liknende som entreprenøren trenger til sitt montasjearbeid fra og med leveranse til byggeplass til ferdig montert dørmiljø skal dette besørges av entreprenøren selv og skal medtas i dørenes enhetspriser slik beskrevet i bilag C2 og C2.1. </w:t>
      </w:r>
    </w:p>
    <w:p w14:paraId="4D6E6CF1" w14:textId="1AF6B814" w:rsidR="2EC57467" w:rsidRDefault="2EC57467" w:rsidP="2EC57467">
      <w:pPr>
        <w:spacing w:after="0"/>
        <w:rPr>
          <w:rFonts w:ascii="Calibri" w:eastAsia="Calibri" w:hAnsi="Calibri" w:cs="Calibri"/>
          <w:szCs w:val="24"/>
        </w:rPr>
      </w:pPr>
    </w:p>
    <w:p w14:paraId="50D93D7B" w14:textId="21D4256E" w:rsidR="00B5369F" w:rsidRDefault="00C37482" w:rsidP="26D8E64E">
      <w:pPr>
        <w:pStyle w:val="xmsonormal"/>
        <w:spacing w:before="0" w:beforeAutospacing="0" w:after="0" w:afterAutospacing="0"/>
        <w:rPr>
          <w:sz w:val="24"/>
          <w:szCs w:val="24"/>
        </w:rPr>
      </w:pPr>
      <w:r w:rsidRPr="5A8FB7A7">
        <w:rPr>
          <w:sz w:val="24"/>
          <w:szCs w:val="24"/>
        </w:rPr>
        <w:t xml:space="preserve">Eventuell overtid skal være pålagt/godkjent av Oppdragsgiver før arbeidet iverksettes. 40 % tillegg aksepteres for «50 % overtid» og 80 % tillegg aksepteres for «100 % overtid». </w:t>
      </w:r>
    </w:p>
    <w:p w14:paraId="7B23C3B3" w14:textId="77777777" w:rsidR="00B5369F" w:rsidRDefault="00B5369F" w:rsidP="26D8E64E">
      <w:pPr>
        <w:pStyle w:val="xmsonormal"/>
        <w:spacing w:before="0" w:beforeAutospacing="0" w:after="0" w:afterAutospacing="0"/>
        <w:rPr>
          <w:sz w:val="24"/>
          <w:szCs w:val="24"/>
        </w:rPr>
      </w:pPr>
    </w:p>
    <w:p w14:paraId="50BB35D5" w14:textId="0063523E" w:rsidR="008735CF" w:rsidRDefault="798D89B0" w:rsidP="338E3D94">
      <w:pPr>
        <w:pStyle w:val="xmsonormal"/>
        <w:spacing w:before="0" w:beforeAutospacing="0" w:after="0" w:afterAutospacing="0"/>
        <w:rPr>
          <w:sz w:val="24"/>
          <w:szCs w:val="24"/>
        </w:rPr>
      </w:pPr>
      <w:r w:rsidRPr="798D89B0">
        <w:rPr>
          <w:sz w:val="24"/>
          <w:szCs w:val="24"/>
        </w:rPr>
        <w:t xml:space="preserve">Timepriser i Tabell 2 nedenfor oppgis ekskl. mva. </w:t>
      </w:r>
    </w:p>
    <w:p w14:paraId="7661FC3E" w14:textId="1194762D" w:rsidR="00E049D4" w:rsidRDefault="00E049D4" w:rsidP="5A8FB7A7">
      <w:pPr>
        <w:pStyle w:val="xmsonormal"/>
        <w:spacing w:before="0" w:beforeAutospacing="0" w:after="0" w:afterAutospacing="0"/>
        <w:rPr>
          <w:sz w:val="24"/>
          <w:szCs w:val="24"/>
        </w:rPr>
      </w:pPr>
    </w:p>
    <w:tbl>
      <w:tblPr>
        <w:tblStyle w:val="Tabellrutenett"/>
        <w:tblW w:w="9345" w:type="dxa"/>
        <w:tblLook w:val="04A0" w:firstRow="1" w:lastRow="0" w:firstColumn="1" w:lastColumn="0" w:noHBand="0" w:noVBand="1"/>
      </w:tblPr>
      <w:tblGrid>
        <w:gridCol w:w="3435"/>
        <w:gridCol w:w="1651"/>
        <w:gridCol w:w="2310"/>
        <w:gridCol w:w="1949"/>
      </w:tblGrid>
      <w:tr w:rsidR="00285335" w14:paraId="79EB2F30" w14:textId="77777777" w:rsidTr="4106E66D">
        <w:trPr>
          <w:trHeight w:val="1044"/>
        </w:trPr>
        <w:tc>
          <w:tcPr>
            <w:tcW w:w="3435" w:type="dxa"/>
            <w:shd w:val="clear" w:color="auto" w:fill="0B2046"/>
          </w:tcPr>
          <w:p w14:paraId="5565AB76" w14:textId="77777777" w:rsidR="00683617" w:rsidRPr="00964928" w:rsidRDefault="00C37482" w:rsidP="00845C1C">
            <w:pPr>
              <w:jc w:val="center"/>
              <w:rPr>
                <w:b/>
                <w:bCs/>
              </w:rPr>
            </w:pPr>
            <w:r w:rsidRPr="00964928">
              <w:rPr>
                <w:b/>
                <w:bCs/>
              </w:rPr>
              <w:t>Ressurskategori</w:t>
            </w:r>
          </w:p>
        </w:tc>
        <w:tc>
          <w:tcPr>
            <w:tcW w:w="1651" w:type="dxa"/>
            <w:shd w:val="clear" w:color="auto" w:fill="0B2046"/>
          </w:tcPr>
          <w:p w14:paraId="386FA2FD" w14:textId="7E20F8DF" w:rsidR="00683617" w:rsidRPr="00964928" w:rsidRDefault="28AB0421" w:rsidP="00845C1C">
            <w:pPr>
              <w:jc w:val="center"/>
              <w:rPr>
                <w:b/>
                <w:bCs/>
              </w:rPr>
            </w:pPr>
            <w:r w:rsidRPr="28AB0421">
              <w:rPr>
                <w:b/>
                <w:bCs/>
              </w:rPr>
              <w:t xml:space="preserve">Timepris </w:t>
            </w:r>
            <w:r w:rsidR="00C37482">
              <w:br/>
            </w:r>
            <w:r w:rsidRPr="28AB0421">
              <w:rPr>
                <w:b/>
                <w:bCs/>
              </w:rPr>
              <w:t>(ekskl. mva.)</w:t>
            </w:r>
          </w:p>
          <w:p w14:paraId="2DCC8493" w14:textId="464945E3" w:rsidR="00683617" w:rsidRPr="00964928" w:rsidRDefault="28AB0421" w:rsidP="28AB0421">
            <w:pPr>
              <w:jc w:val="center"/>
              <w:rPr>
                <w:b/>
                <w:bCs/>
              </w:rPr>
            </w:pPr>
            <w:r w:rsidRPr="28AB0421">
              <w:rPr>
                <w:b/>
                <w:bCs/>
              </w:rPr>
              <w:t>(A)</w:t>
            </w:r>
          </w:p>
        </w:tc>
        <w:tc>
          <w:tcPr>
            <w:tcW w:w="2310" w:type="dxa"/>
            <w:shd w:val="clear" w:color="auto" w:fill="0B2046"/>
          </w:tcPr>
          <w:p w14:paraId="11C82D5D" w14:textId="1341A851" w:rsidR="00683617" w:rsidRPr="00964928" w:rsidRDefault="28AB0421" w:rsidP="2E596539">
            <w:pPr>
              <w:jc w:val="center"/>
              <w:rPr>
                <w:b/>
                <w:bCs/>
                <w:lang w:val="en-US"/>
              </w:rPr>
            </w:pPr>
            <w:r w:rsidRPr="28AB0421">
              <w:rPr>
                <w:b/>
                <w:bCs/>
                <w:lang w:val="en-US"/>
              </w:rPr>
              <w:t xml:space="preserve">Evalueringsmengde                                             </w:t>
            </w:r>
            <w:r w:rsidRPr="28AB0421">
              <w:rPr>
                <w:b/>
                <w:bCs/>
                <w:color w:val="0B2046"/>
                <w:lang w:val="en-US"/>
              </w:rPr>
              <w:t>x</w:t>
            </w:r>
            <w:r w:rsidRPr="28AB0421">
              <w:rPr>
                <w:b/>
                <w:bCs/>
                <w:lang w:val="en-US"/>
              </w:rPr>
              <w:t>(B)</w:t>
            </w:r>
          </w:p>
        </w:tc>
        <w:tc>
          <w:tcPr>
            <w:tcW w:w="1949" w:type="dxa"/>
            <w:shd w:val="clear" w:color="auto" w:fill="0B2046"/>
          </w:tcPr>
          <w:p w14:paraId="47810C38" w14:textId="17C15280" w:rsidR="00683617" w:rsidRPr="00964928" w:rsidRDefault="28AB0421" w:rsidP="00845C1C">
            <w:pPr>
              <w:jc w:val="center"/>
              <w:rPr>
                <w:b/>
                <w:bCs/>
              </w:rPr>
            </w:pPr>
            <w:r w:rsidRPr="28AB0421">
              <w:rPr>
                <w:b/>
                <w:bCs/>
              </w:rPr>
              <w:t>Sum</w:t>
            </w:r>
          </w:p>
          <w:p w14:paraId="3CBEAC77" w14:textId="12160D75" w:rsidR="00683617" w:rsidRPr="00964928" w:rsidRDefault="4106E66D" w:rsidP="28AB0421">
            <w:pPr>
              <w:jc w:val="center"/>
              <w:rPr>
                <w:b/>
                <w:bCs/>
              </w:rPr>
            </w:pPr>
            <w:r w:rsidRPr="4106E66D">
              <w:rPr>
                <w:b/>
                <w:bCs/>
              </w:rPr>
              <w:t>(C) = (A) x (B)</w:t>
            </w:r>
          </w:p>
        </w:tc>
      </w:tr>
      <w:tr w:rsidR="00285335" w14:paraId="5934BCCD" w14:textId="77777777" w:rsidTr="4106E66D">
        <w:trPr>
          <w:trHeight w:val="308"/>
        </w:trPr>
        <w:tc>
          <w:tcPr>
            <w:tcW w:w="3435" w:type="dxa"/>
          </w:tcPr>
          <w:p w14:paraId="4E7E3C19" w14:textId="7946D1C5" w:rsidR="00683617" w:rsidRPr="00646215" w:rsidRDefault="798D89B0" w:rsidP="00845C1C">
            <w:r>
              <w:t>Prosjektleder</w:t>
            </w:r>
          </w:p>
        </w:tc>
        <w:tc>
          <w:tcPr>
            <w:tcW w:w="1651" w:type="dxa"/>
          </w:tcPr>
          <w:p w14:paraId="5BD46811" w14:textId="21F452AE" w:rsidR="00683617" w:rsidRDefault="00683617" w:rsidP="78A5CA15">
            <w:pPr>
              <w:jc w:val="center"/>
            </w:pPr>
          </w:p>
        </w:tc>
        <w:tc>
          <w:tcPr>
            <w:tcW w:w="2310" w:type="dxa"/>
            <w:vAlign w:val="center"/>
          </w:tcPr>
          <w:p w14:paraId="7EA93DF9" w14:textId="4A5B9E6C" w:rsidR="00683617" w:rsidRPr="00EE7269" w:rsidRDefault="26D8E64E" w:rsidP="26D8E64E">
            <w:pPr>
              <w:jc w:val="center"/>
            </w:pPr>
            <w:r>
              <w:t xml:space="preserve"> 1 000</w:t>
            </w:r>
          </w:p>
        </w:tc>
        <w:tc>
          <w:tcPr>
            <w:tcW w:w="1949" w:type="dxa"/>
          </w:tcPr>
          <w:p w14:paraId="3DBB6594" w14:textId="3B146850" w:rsidR="00683617" w:rsidRDefault="00683617" w:rsidP="1AE638E8">
            <w:pPr>
              <w:spacing w:line="259" w:lineRule="auto"/>
              <w:jc w:val="right"/>
            </w:pPr>
          </w:p>
        </w:tc>
      </w:tr>
      <w:tr w:rsidR="00285335" w14:paraId="0FFA68A9" w14:textId="77777777" w:rsidTr="4106E66D">
        <w:trPr>
          <w:trHeight w:val="497"/>
        </w:trPr>
        <w:tc>
          <w:tcPr>
            <w:tcW w:w="3435" w:type="dxa"/>
          </w:tcPr>
          <w:p w14:paraId="755C78AA" w14:textId="1815FE22" w:rsidR="002F644C" w:rsidRPr="00646215" w:rsidRDefault="26D8E64E" w:rsidP="00845C1C">
            <w:r>
              <w:t>Montasjeleder/Anleggsleder/</w:t>
            </w:r>
          </w:p>
          <w:p w14:paraId="3020F49A" w14:textId="704E1937" w:rsidR="002F644C" w:rsidRPr="00646215" w:rsidRDefault="26D8E64E" w:rsidP="00845C1C">
            <w:r>
              <w:t>formann/BAS</w:t>
            </w:r>
          </w:p>
        </w:tc>
        <w:tc>
          <w:tcPr>
            <w:tcW w:w="1651" w:type="dxa"/>
          </w:tcPr>
          <w:p w14:paraId="7B5472C3" w14:textId="5506DFF4" w:rsidR="002F644C" w:rsidRDefault="002F644C" w:rsidP="78A5CA15">
            <w:pPr>
              <w:jc w:val="center"/>
            </w:pPr>
          </w:p>
        </w:tc>
        <w:tc>
          <w:tcPr>
            <w:tcW w:w="2310" w:type="dxa"/>
            <w:vAlign w:val="center"/>
          </w:tcPr>
          <w:p w14:paraId="71C3933B" w14:textId="52FBD71F" w:rsidR="002F644C" w:rsidRPr="00EE7269" w:rsidRDefault="26D8E64E" w:rsidP="26D8E64E">
            <w:pPr>
              <w:jc w:val="center"/>
            </w:pPr>
            <w:r>
              <w:t>2 000</w:t>
            </w:r>
          </w:p>
        </w:tc>
        <w:tc>
          <w:tcPr>
            <w:tcW w:w="1949" w:type="dxa"/>
          </w:tcPr>
          <w:p w14:paraId="76F429F4" w14:textId="56AE169B" w:rsidR="002F644C" w:rsidRDefault="002F644C" w:rsidP="00825DCB">
            <w:pPr>
              <w:jc w:val="right"/>
            </w:pPr>
          </w:p>
        </w:tc>
      </w:tr>
      <w:tr w:rsidR="07F4DD1B" w14:paraId="0730DFFB" w14:textId="77777777" w:rsidTr="4106E66D">
        <w:trPr>
          <w:trHeight w:val="497"/>
        </w:trPr>
        <w:tc>
          <w:tcPr>
            <w:tcW w:w="3435" w:type="dxa"/>
          </w:tcPr>
          <w:p w14:paraId="1279722F" w14:textId="454CD2FD" w:rsidR="07F4DD1B" w:rsidRDefault="07F4DD1B" w:rsidP="07F4DD1B">
            <w:pPr>
              <w:spacing w:line="259" w:lineRule="auto"/>
            </w:pPr>
            <w:r>
              <w:t>Fagarbeider (med fagbrev eller</w:t>
            </w:r>
          </w:p>
          <w:p w14:paraId="7FCD328C" w14:textId="0E177FC1" w:rsidR="07F4DD1B" w:rsidRDefault="07F4DD1B" w:rsidP="07F4DD1B">
            <w:pPr>
              <w:spacing w:line="259" w:lineRule="auto"/>
            </w:pPr>
            <w:r>
              <w:t>tilsvarende sertifisering)</w:t>
            </w:r>
          </w:p>
        </w:tc>
        <w:tc>
          <w:tcPr>
            <w:tcW w:w="1651" w:type="dxa"/>
          </w:tcPr>
          <w:p w14:paraId="3D888598" w14:textId="157EA533" w:rsidR="07F4DD1B" w:rsidRDefault="07F4DD1B" w:rsidP="07F4DD1B">
            <w:pPr>
              <w:jc w:val="center"/>
            </w:pPr>
          </w:p>
        </w:tc>
        <w:tc>
          <w:tcPr>
            <w:tcW w:w="2310" w:type="dxa"/>
            <w:vAlign w:val="center"/>
          </w:tcPr>
          <w:p w14:paraId="6D78AE92" w14:textId="5926CAA3" w:rsidR="07F4DD1B" w:rsidRDefault="00B5369F" w:rsidP="07F4DD1B">
            <w:pPr>
              <w:jc w:val="center"/>
            </w:pPr>
            <w:r>
              <w:t>1 300</w:t>
            </w:r>
          </w:p>
        </w:tc>
        <w:tc>
          <w:tcPr>
            <w:tcW w:w="1949" w:type="dxa"/>
          </w:tcPr>
          <w:p w14:paraId="3737F558" w14:textId="2C7CA412" w:rsidR="07F4DD1B" w:rsidRDefault="07F4DD1B" w:rsidP="07F4DD1B"/>
        </w:tc>
      </w:tr>
      <w:tr w:rsidR="00B5369F" w14:paraId="0FDE3E0A" w14:textId="77777777" w:rsidTr="4106E66D">
        <w:trPr>
          <w:trHeight w:val="497"/>
        </w:trPr>
        <w:tc>
          <w:tcPr>
            <w:tcW w:w="3435" w:type="dxa"/>
          </w:tcPr>
          <w:p w14:paraId="5BFEB882" w14:textId="77777777" w:rsidR="00B5369F" w:rsidRDefault="00B5369F" w:rsidP="00B5369F">
            <w:pPr>
              <w:spacing w:line="259" w:lineRule="auto"/>
            </w:pPr>
            <w:r>
              <w:t>Fagarbeider (uten fagbrev eller</w:t>
            </w:r>
          </w:p>
          <w:p w14:paraId="4DFBA7B6" w14:textId="55F939E1" w:rsidR="00B5369F" w:rsidRDefault="00B5369F" w:rsidP="00B5369F">
            <w:pPr>
              <w:spacing w:line="259" w:lineRule="auto"/>
            </w:pPr>
            <w:r>
              <w:t>tilsvarende sertifisering)</w:t>
            </w:r>
          </w:p>
        </w:tc>
        <w:tc>
          <w:tcPr>
            <w:tcW w:w="1651" w:type="dxa"/>
          </w:tcPr>
          <w:p w14:paraId="4A5DCC4E" w14:textId="77777777" w:rsidR="00B5369F" w:rsidRDefault="00B5369F" w:rsidP="07F4DD1B">
            <w:pPr>
              <w:jc w:val="center"/>
            </w:pPr>
          </w:p>
        </w:tc>
        <w:tc>
          <w:tcPr>
            <w:tcW w:w="2310" w:type="dxa"/>
            <w:vAlign w:val="center"/>
          </w:tcPr>
          <w:p w14:paraId="0B73A85A" w14:textId="73C52DD2" w:rsidR="00B5369F" w:rsidRDefault="00B5369F" w:rsidP="07F4DD1B">
            <w:pPr>
              <w:jc w:val="center"/>
            </w:pPr>
            <w:r>
              <w:t>5 000</w:t>
            </w:r>
          </w:p>
        </w:tc>
        <w:tc>
          <w:tcPr>
            <w:tcW w:w="1949" w:type="dxa"/>
          </w:tcPr>
          <w:p w14:paraId="6F0E3A44" w14:textId="77777777" w:rsidR="00B5369F" w:rsidRDefault="00B5369F" w:rsidP="07F4DD1B"/>
        </w:tc>
      </w:tr>
      <w:tr w:rsidR="00285335" w14:paraId="55755343" w14:textId="77777777" w:rsidTr="4106E66D">
        <w:trPr>
          <w:trHeight w:val="497"/>
        </w:trPr>
        <w:tc>
          <w:tcPr>
            <w:tcW w:w="3435" w:type="dxa"/>
          </w:tcPr>
          <w:p w14:paraId="573BDCBD" w14:textId="1F495851" w:rsidR="00683617" w:rsidRPr="00646215" w:rsidRDefault="07F4DD1B" w:rsidP="1AE638E8">
            <w:pPr>
              <w:spacing w:line="259" w:lineRule="auto"/>
            </w:pPr>
            <w:r>
              <w:t>Lærling</w:t>
            </w:r>
          </w:p>
        </w:tc>
        <w:tc>
          <w:tcPr>
            <w:tcW w:w="1651" w:type="dxa"/>
          </w:tcPr>
          <w:p w14:paraId="2E901774" w14:textId="1EE0F74C" w:rsidR="00683617" w:rsidRDefault="00683617" w:rsidP="78A5CA15">
            <w:pPr>
              <w:jc w:val="center"/>
            </w:pPr>
          </w:p>
        </w:tc>
        <w:tc>
          <w:tcPr>
            <w:tcW w:w="2310" w:type="dxa"/>
            <w:vAlign w:val="center"/>
          </w:tcPr>
          <w:p w14:paraId="68E079FB" w14:textId="5CC146DB" w:rsidR="00683617" w:rsidRPr="00EE7269" w:rsidRDefault="07F4DD1B" w:rsidP="26D8E64E">
            <w:pPr>
              <w:jc w:val="center"/>
            </w:pPr>
            <w:r>
              <w:t>700</w:t>
            </w:r>
          </w:p>
        </w:tc>
        <w:tc>
          <w:tcPr>
            <w:tcW w:w="1949" w:type="dxa"/>
          </w:tcPr>
          <w:p w14:paraId="06B47EE9" w14:textId="3DA1F974" w:rsidR="00683617" w:rsidRDefault="00683617" w:rsidP="00646215"/>
        </w:tc>
      </w:tr>
      <w:tr w:rsidR="00285335" w14:paraId="475D9A94" w14:textId="77777777" w:rsidTr="4106E66D">
        <w:trPr>
          <w:trHeight w:val="383"/>
        </w:trPr>
        <w:tc>
          <w:tcPr>
            <w:tcW w:w="3435" w:type="dxa"/>
          </w:tcPr>
          <w:p w14:paraId="2727196C" w14:textId="686390E0" w:rsidR="00683617" w:rsidRPr="00646215" w:rsidRDefault="26D8E64E" w:rsidP="00845C1C">
            <w:pPr>
              <w:rPr>
                <w:b/>
                <w:bCs/>
              </w:rPr>
            </w:pPr>
            <w:r w:rsidRPr="26D8E64E">
              <w:rPr>
                <w:b/>
                <w:bCs/>
              </w:rPr>
              <w:lastRenderedPageBreak/>
              <w:t>Evalueringssum timepriser</w:t>
            </w:r>
          </w:p>
        </w:tc>
        <w:tc>
          <w:tcPr>
            <w:tcW w:w="1651" w:type="dxa"/>
          </w:tcPr>
          <w:p w14:paraId="22071E4D" w14:textId="77777777" w:rsidR="00683617" w:rsidRDefault="00683617" w:rsidP="78A5CA15">
            <w:pPr>
              <w:keepNext/>
              <w:jc w:val="center"/>
            </w:pPr>
          </w:p>
        </w:tc>
        <w:tc>
          <w:tcPr>
            <w:tcW w:w="2310" w:type="dxa"/>
            <w:vAlign w:val="center"/>
          </w:tcPr>
          <w:p w14:paraId="06223031" w14:textId="77777777" w:rsidR="00683617" w:rsidRDefault="00683617" w:rsidP="00845C1C">
            <w:pPr>
              <w:jc w:val="center"/>
            </w:pPr>
          </w:p>
        </w:tc>
        <w:tc>
          <w:tcPr>
            <w:tcW w:w="1949" w:type="dxa"/>
          </w:tcPr>
          <w:p w14:paraId="689F6E76" w14:textId="28B7A610" w:rsidR="00683617" w:rsidRDefault="00683617" w:rsidP="00825DCB">
            <w:pPr>
              <w:keepNext/>
              <w:jc w:val="right"/>
            </w:pPr>
          </w:p>
        </w:tc>
      </w:tr>
    </w:tbl>
    <w:p w14:paraId="08866771" w14:textId="5B7AF2FB" w:rsidR="00016500" w:rsidRDefault="2EC57467" w:rsidP="1AE638E8">
      <w:pPr>
        <w:pStyle w:val="Bildetekst"/>
        <w:spacing w:line="259" w:lineRule="auto"/>
      </w:pPr>
      <w:bookmarkStart w:id="7" w:name="_Ref87253261"/>
      <w:bookmarkStart w:id="8" w:name="_Ref71036178"/>
      <w:bookmarkStart w:id="9" w:name="_Ref71036265"/>
      <w:bookmarkStart w:id="10" w:name="_Ref71036456"/>
      <w:bookmarkStart w:id="11" w:name="_Toc85465495"/>
      <w:r>
        <w:t>Tabell 2 – Evalueringssum timepriser</w:t>
      </w:r>
      <w:bookmarkEnd w:id="7"/>
    </w:p>
    <w:p w14:paraId="4D2F4B73" w14:textId="70F5DE0C" w:rsidR="003F1CBC" w:rsidRDefault="0804CFE4" w:rsidP="0804CFE4">
      <w:pPr>
        <w:pStyle w:val="Overskrift1"/>
        <w:spacing w:line="259" w:lineRule="auto"/>
      </w:pPr>
      <w:bookmarkStart w:id="12" w:name="_Toc233374625"/>
      <w:bookmarkStart w:id="13" w:name="_Ref85544943"/>
      <w:bookmarkStart w:id="14" w:name="_Ref85544948"/>
      <w:bookmarkStart w:id="15" w:name="_Ref85545099"/>
      <w:bookmarkStart w:id="16" w:name="_Hlk86743640"/>
      <w:r>
        <w:t>Påslagsprosent</w:t>
      </w:r>
      <w:bookmarkEnd w:id="12"/>
      <w:r>
        <w:t xml:space="preserve"> </w:t>
      </w:r>
      <w:bookmarkEnd w:id="8"/>
      <w:bookmarkEnd w:id="9"/>
      <w:bookmarkEnd w:id="10"/>
      <w:bookmarkEnd w:id="11"/>
      <w:bookmarkEnd w:id="13"/>
      <w:bookmarkEnd w:id="14"/>
      <w:bookmarkEnd w:id="15"/>
    </w:p>
    <w:bookmarkEnd w:id="16"/>
    <w:p w14:paraId="3EEA354F" w14:textId="6DA6096B" w:rsidR="1AE638E8" w:rsidRDefault="0A4A9B74" w:rsidP="1AE638E8">
      <w:pPr>
        <w:pStyle w:val="xmsonormal"/>
        <w:spacing w:before="0" w:beforeAutospacing="0" w:after="0" w:afterAutospacing="0"/>
        <w:rPr>
          <w:rFonts w:asciiTheme="minorHAnsi" w:eastAsia="Times" w:hAnsiTheme="minorHAnsi" w:cs="Times New Roman"/>
          <w:sz w:val="24"/>
          <w:szCs w:val="24"/>
        </w:rPr>
      </w:pPr>
      <w:r w:rsidRPr="0A4A9B74">
        <w:rPr>
          <w:rFonts w:asciiTheme="minorHAnsi" w:eastAsia="Times" w:hAnsiTheme="minorHAnsi" w:cs="Times New Roman"/>
          <w:sz w:val="24"/>
          <w:szCs w:val="24"/>
        </w:rPr>
        <w:t xml:space="preserve">Materialer og leie av spesialutstyr betales med refusjon av nødvendig netto inntakskost tillagt påslag basert på avtalt påslagsprosent, pluss mva. Spesialutstyr er utstyr utover det som er vanlig ved utførelsen av yrket/faget. </w:t>
      </w:r>
    </w:p>
    <w:p w14:paraId="67E24ABC" w14:textId="619D41A4" w:rsidR="1AE638E8" w:rsidRDefault="1AE638E8" w:rsidP="1AE638E8">
      <w:pPr>
        <w:pStyle w:val="xmsonormal"/>
        <w:spacing w:before="0" w:beforeAutospacing="0" w:after="0" w:afterAutospacing="0"/>
        <w:rPr>
          <w:rFonts w:asciiTheme="minorHAnsi" w:eastAsia="Times" w:hAnsiTheme="minorHAnsi" w:cs="Times New Roman"/>
          <w:sz w:val="24"/>
          <w:szCs w:val="24"/>
        </w:rPr>
      </w:pPr>
    </w:p>
    <w:p w14:paraId="484EF417" w14:textId="24EB40A6" w:rsidR="004D686B" w:rsidRDefault="0A4A9B74" w:rsidP="1AE638E8">
      <w:pPr>
        <w:overflowPunct w:val="0"/>
        <w:autoSpaceDE w:val="0"/>
        <w:autoSpaceDN w:val="0"/>
        <w:adjustRightInd w:val="0"/>
        <w:textAlignment w:val="baseline"/>
      </w:pPr>
      <w:r>
        <w:t xml:space="preserve">Avtalt påslagsprosent skal dekke alle tillegg til netto inntakskost, herunder timeforbruk og kostnader til etablering, drift og avvikling av byggeplass, jf. NS 3420-A:2024. Det gjelder likevel ikke ordinært timeforbruk utført av avtalte ressurskategorier, herunder prosjektleder og anleggsleder/formann. </w:t>
      </w:r>
    </w:p>
    <w:p w14:paraId="65DCB3D4" w14:textId="47D6C2EC" w:rsidR="3236C5ED" w:rsidRDefault="1AE638E8">
      <w:r>
        <w:t xml:space="preserve">I netto kost skal det være medregnet eventuelle rabatter, kick-backs, bonuser mv. Entreprenøren skal benytte seg av de til enhver tid gjeldende rabattene mv. som Entreprenøren måtte ha, samt kjøpe inn materialer til markedsmessig forsvarlig pris. Entreprenøren skal fremlegge tilstrekkelig dokumentasjon til at oppdragsgiver kan føre kontroll. </w:t>
      </w:r>
    </w:p>
    <w:p w14:paraId="422E7CE4" w14:textId="2754CD6A" w:rsidR="3236C5ED" w:rsidRDefault="0804CFE4" w:rsidP="3236C5ED">
      <w:pPr>
        <w:rPr>
          <w:rFonts w:ascii="Calibri" w:eastAsia="Calibri" w:hAnsi="Calibri" w:cs="Calibri"/>
          <w:szCs w:val="24"/>
        </w:rPr>
      </w:pPr>
      <w:r w:rsidRPr="0804CFE4">
        <w:rPr>
          <w:rFonts w:ascii="Calibri" w:eastAsia="Calibri" w:hAnsi="Calibri" w:cs="Calibri"/>
          <w:szCs w:val="24"/>
        </w:rPr>
        <w:t xml:space="preserve">Løfte og transportutstyr for håndtering og montering av dørene anses ikke som spesialutstyr og skal medtas i enhetsprisene slik beskrevet i bilag C2 og C2.1. </w:t>
      </w:r>
    </w:p>
    <w:p w14:paraId="603D4EF2" w14:textId="210E1258" w:rsidR="00075E6F" w:rsidRPr="00656291" w:rsidRDefault="00C37482" w:rsidP="00075E6F">
      <w:r w:rsidRPr="00656291">
        <w:t xml:space="preserve">I de tilfeller der entreprenøren selv besitter, eller gjennom tilknyttede/relaterte selskap kjøper/leier utstyr/materiell må entreprenøren dokumentere/sannsynliggjøre markedsriktig pris. Dette fordi Byggherren må få en trygghet i at prisnivået er i samsvar med priser entreprenøren har lagt til grunn i relevante tilsvarende oppdrag som er vunnet i konkurranse med andre entreprenører. </w:t>
      </w:r>
    </w:p>
    <w:p w14:paraId="475D96B2" w14:textId="76A2F31E" w:rsidR="00075E6F" w:rsidRDefault="00C37482" w:rsidP="006537B6">
      <w:r w:rsidRPr="00656291">
        <w:t xml:space="preserve">Byggherren forbeholder seg retten til fullt innsyn, eventuelt i form av en revisjonsbekreftelse fra en uhildet tredje part, for å få trygghet i og dokumentert at Byggherren kompenserer entreprenøren med en markedsriktig pris. </w:t>
      </w:r>
    </w:p>
    <w:p w14:paraId="14B04D8F" w14:textId="77777777" w:rsidR="00B5369F" w:rsidRDefault="00B5369F" w:rsidP="006537B6"/>
    <w:p w14:paraId="63B6E1DC" w14:textId="77777777" w:rsidR="00B5369F" w:rsidRDefault="00B5369F" w:rsidP="006537B6"/>
    <w:p w14:paraId="2D9AF445" w14:textId="77777777" w:rsidR="005C341B" w:rsidRDefault="005C341B" w:rsidP="003F1CBC"/>
    <w:tbl>
      <w:tblPr>
        <w:tblStyle w:val="Tabellrutenett"/>
        <w:tblW w:w="9048" w:type="dxa"/>
        <w:tblLook w:val="04A0" w:firstRow="1" w:lastRow="0" w:firstColumn="1" w:lastColumn="0" w:noHBand="0" w:noVBand="1"/>
      </w:tblPr>
      <w:tblGrid>
        <w:gridCol w:w="3364"/>
        <w:gridCol w:w="1964"/>
        <w:gridCol w:w="3720"/>
      </w:tblGrid>
      <w:tr w:rsidR="00285335" w14:paraId="5C70E509" w14:textId="77777777" w:rsidTr="23DDEA10">
        <w:trPr>
          <w:trHeight w:val="1044"/>
        </w:trPr>
        <w:tc>
          <w:tcPr>
            <w:tcW w:w="3364" w:type="dxa"/>
            <w:shd w:val="clear" w:color="auto" w:fill="0B2046"/>
          </w:tcPr>
          <w:p w14:paraId="1460ED21" w14:textId="779BE4E0" w:rsidR="00AF7C7E" w:rsidRDefault="6D12531F" w:rsidP="7403341D">
            <w:pPr>
              <w:jc w:val="center"/>
              <w:rPr>
                <w:b/>
                <w:bCs/>
              </w:rPr>
            </w:pPr>
            <w:r w:rsidRPr="6D12531F">
              <w:rPr>
                <w:b/>
                <w:bCs/>
              </w:rPr>
              <w:t xml:space="preserve">Netto inntakskost </w:t>
            </w:r>
          </w:p>
          <w:p w14:paraId="3703FBF4" w14:textId="77777777" w:rsidR="00AF7C7E" w:rsidRDefault="2E596539" w:rsidP="00E36C7C">
            <w:pPr>
              <w:jc w:val="center"/>
              <w:rPr>
                <w:b/>
                <w:bCs/>
              </w:rPr>
            </w:pPr>
            <w:r w:rsidRPr="2E596539">
              <w:rPr>
                <w:b/>
                <w:bCs/>
              </w:rPr>
              <w:t>(ekskl. mva.)</w:t>
            </w:r>
            <w:r w:rsidR="00B5369F">
              <w:rPr>
                <w:b/>
                <w:bCs/>
              </w:rPr>
              <w:t xml:space="preserve"> </w:t>
            </w:r>
          </w:p>
          <w:p w14:paraId="7960BE34" w14:textId="4DA2842D" w:rsidR="00B5369F" w:rsidRPr="00964928" w:rsidRDefault="28AB0421" w:rsidP="00E36C7C">
            <w:pPr>
              <w:jc w:val="center"/>
              <w:rPr>
                <w:b/>
                <w:bCs/>
              </w:rPr>
            </w:pPr>
            <w:r w:rsidRPr="28AB0421">
              <w:rPr>
                <w:b/>
                <w:bCs/>
              </w:rPr>
              <w:t>(A)</w:t>
            </w:r>
          </w:p>
        </w:tc>
        <w:tc>
          <w:tcPr>
            <w:tcW w:w="1964" w:type="dxa"/>
            <w:shd w:val="clear" w:color="auto" w:fill="0B2046"/>
          </w:tcPr>
          <w:p w14:paraId="223C21F1" w14:textId="35CDC625" w:rsidR="00AF7C7E" w:rsidRDefault="1AE638E8" w:rsidP="07BC020A">
            <w:pPr>
              <w:jc w:val="center"/>
              <w:rPr>
                <w:b/>
                <w:bCs/>
              </w:rPr>
            </w:pPr>
            <w:r w:rsidRPr="1AE638E8">
              <w:rPr>
                <w:b/>
                <w:bCs/>
              </w:rPr>
              <w:t xml:space="preserve">Påslagsprosent  </w:t>
            </w:r>
          </w:p>
          <w:p w14:paraId="58F0179B" w14:textId="77777777" w:rsidR="00B5369F" w:rsidRDefault="00B5369F" w:rsidP="07BC020A">
            <w:pPr>
              <w:jc w:val="center"/>
              <w:rPr>
                <w:b/>
                <w:bCs/>
              </w:rPr>
            </w:pPr>
          </w:p>
          <w:p w14:paraId="13F2D054" w14:textId="2EE9B8F3" w:rsidR="00B5369F" w:rsidRDefault="28AB0421" w:rsidP="07BC020A">
            <w:pPr>
              <w:jc w:val="center"/>
              <w:rPr>
                <w:b/>
                <w:bCs/>
              </w:rPr>
            </w:pPr>
            <w:r w:rsidRPr="28AB0421">
              <w:rPr>
                <w:b/>
                <w:bCs/>
              </w:rPr>
              <w:t>(B)</w:t>
            </w:r>
          </w:p>
          <w:p w14:paraId="4FCCBD7E" w14:textId="14FBCC1A" w:rsidR="00AF7C7E" w:rsidRPr="00964928" w:rsidRDefault="2E596539" w:rsidP="007F6B87">
            <w:pPr>
              <w:jc w:val="center"/>
              <w:rPr>
                <w:b/>
                <w:bCs/>
              </w:rPr>
            </w:pPr>
            <w:r w:rsidRPr="2E596539">
              <w:rPr>
                <w:b/>
                <w:bCs/>
              </w:rPr>
              <w:t xml:space="preserve">                            </w:t>
            </w:r>
          </w:p>
        </w:tc>
        <w:tc>
          <w:tcPr>
            <w:tcW w:w="3720" w:type="dxa"/>
            <w:shd w:val="clear" w:color="auto" w:fill="0B2046"/>
          </w:tcPr>
          <w:p w14:paraId="78AA9C6D" w14:textId="5E25FEF0" w:rsidR="00AF7C7E" w:rsidRDefault="23DDEA10" w:rsidP="00E36C7C">
            <w:pPr>
              <w:jc w:val="center"/>
              <w:rPr>
                <w:b/>
                <w:bCs/>
              </w:rPr>
            </w:pPr>
            <w:r w:rsidRPr="23DDEA10">
              <w:rPr>
                <w:b/>
                <w:bCs/>
              </w:rPr>
              <w:t>Evalueringssum</w:t>
            </w:r>
          </w:p>
          <w:p w14:paraId="61258493" w14:textId="77777777" w:rsidR="00B5369F" w:rsidRDefault="00B5369F" w:rsidP="00E36C7C">
            <w:pPr>
              <w:jc w:val="center"/>
              <w:rPr>
                <w:b/>
                <w:bCs/>
              </w:rPr>
            </w:pPr>
          </w:p>
          <w:p w14:paraId="7C18BF54" w14:textId="6E861431" w:rsidR="00B5369F" w:rsidRPr="00964928" w:rsidRDefault="23DDEA10" w:rsidP="00E36C7C">
            <w:pPr>
              <w:jc w:val="center"/>
              <w:rPr>
                <w:b/>
                <w:bCs/>
              </w:rPr>
            </w:pPr>
            <w:r w:rsidRPr="23DDEA10">
              <w:rPr>
                <w:b/>
                <w:bCs/>
              </w:rPr>
              <w:t>(C) = (A) x (1 + B)</w:t>
            </w:r>
          </w:p>
        </w:tc>
      </w:tr>
      <w:tr w:rsidR="00285335" w14:paraId="3153CD53" w14:textId="77777777" w:rsidTr="23DDEA10">
        <w:trPr>
          <w:trHeight w:val="308"/>
        </w:trPr>
        <w:tc>
          <w:tcPr>
            <w:tcW w:w="3364" w:type="dxa"/>
          </w:tcPr>
          <w:p w14:paraId="720F7D48" w14:textId="5B13A872" w:rsidR="00AF7C7E" w:rsidRDefault="5E6BA046" w:rsidP="644DAE13">
            <w:pPr>
              <w:spacing w:line="259" w:lineRule="auto"/>
              <w:jc w:val="center"/>
            </w:pPr>
            <w:r>
              <w:t xml:space="preserve"> 1 500 000 </w:t>
            </w:r>
          </w:p>
        </w:tc>
        <w:tc>
          <w:tcPr>
            <w:tcW w:w="1964" w:type="dxa"/>
            <w:vAlign w:val="center"/>
          </w:tcPr>
          <w:p w14:paraId="3A21CE46" w14:textId="374E9832" w:rsidR="00AF7C7E" w:rsidRPr="00EE7269" w:rsidRDefault="00AF7C7E" w:rsidP="00646215"/>
        </w:tc>
        <w:tc>
          <w:tcPr>
            <w:tcW w:w="3720" w:type="dxa"/>
          </w:tcPr>
          <w:p w14:paraId="3DF31405" w14:textId="77777777" w:rsidR="00AF7C7E" w:rsidRDefault="00AF7C7E" w:rsidP="00E36C7C">
            <w:pPr>
              <w:jc w:val="right"/>
            </w:pPr>
          </w:p>
        </w:tc>
      </w:tr>
      <w:tr w:rsidR="00285335" w14:paraId="1D2B9F50" w14:textId="77777777" w:rsidTr="23DDEA10">
        <w:trPr>
          <w:trHeight w:val="383"/>
        </w:trPr>
        <w:tc>
          <w:tcPr>
            <w:tcW w:w="3364" w:type="dxa"/>
          </w:tcPr>
          <w:p w14:paraId="3B8E17BC" w14:textId="2F026142" w:rsidR="00AF7C7E" w:rsidRPr="001C3847" w:rsidRDefault="00C37482" w:rsidP="00E36C7C">
            <w:pPr>
              <w:rPr>
                <w:b/>
                <w:bCs/>
              </w:rPr>
            </w:pPr>
            <w:r>
              <w:rPr>
                <w:b/>
                <w:bCs/>
              </w:rPr>
              <w:t xml:space="preserve">Evalueringssum </w:t>
            </w:r>
            <w:r w:rsidR="00D26F84">
              <w:rPr>
                <w:b/>
                <w:bCs/>
              </w:rPr>
              <w:t>påslagsprosent</w:t>
            </w:r>
          </w:p>
        </w:tc>
        <w:tc>
          <w:tcPr>
            <w:tcW w:w="1964" w:type="dxa"/>
            <w:vAlign w:val="center"/>
          </w:tcPr>
          <w:p w14:paraId="60154828" w14:textId="77777777" w:rsidR="00AF7C7E" w:rsidRDefault="00AF7C7E" w:rsidP="00E36C7C">
            <w:pPr>
              <w:jc w:val="center"/>
            </w:pPr>
          </w:p>
        </w:tc>
        <w:tc>
          <w:tcPr>
            <w:tcW w:w="3720" w:type="dxa"/>
          </w:tcPr>
          <w:p w14:paraId="2B7E08FD" w14:textId="77777777" w:rsidR="00AF7C7E" w:rsidRDefault="00AF7C7E" w:rsidP="00303F85">
            <w:pPr>
              <w:keepNext/>
              <w:jc w:val="right"/>
            </w:pPr>
          </w:p>
        </w:tc>
      </w:tr>
    </w:tbl>
    <w:p w14:paraId="54EA52AA" w14:textId="6812FA76" w:rsidR="1AE638E8" w:rsidRDefault="608344B7" w:rsidP="608344B7">
      <w:pPr>
        <w:pStyle w:val="Bildetekst"/>
        <w:spacing w:line="259" w:lineRule="auto"/>
      </w:pPr>
      <w:bookmarkStart w:id="17" w:name="_Toc218685987"/>
      <w:bookmarkStart w:id="18" w:name="_Toc218685989"/>
      <w:bookmarkStart w:id="19" w:name="_Toc218685991"/>
      <w:bookmarkStart w:id="20" w:name="_Toc87012685"/>
      <w:bookmarkEnd w:id="17"/>
      <w:bookmarkEnd w:id="18"/>
      <w:bookmarkEnd w:id="19"/>
      <w:r>
        <w:lastRenderedPageBreak/>
        <w:t>Tabell 3 - Evalueringssum påslagsprosent</w:t>
      </w:r>
    </w:p>
    <w:p w14:paraId="5A14995E" w14:textId="2272EA6F" w:rsidR="2EC57467" w:rsidRDefault="2EC57467" w:rsidP="2EC57467"/>
    <w:p w14:paraId="1A4DB050" w14:textId="06839987" w:rsidR="00981D31" w:rsidRDefault="608344B7" w:rsidP="00981D31">
      <w:pPr>
        <w:pStyle w:val="Overskrift1"/>
      </w:pPr>
      <w:bookmarkStart w:id="21" w:name="_Toc233374626"/>
      <w:r>
        <w:t>Prisregulering</w:t>
      </w:r>
      <w:bookmarkEnd w:id="20"/>
      <w:bookmarkEnd w:id="21"/>
    </w:p>
    <w:p w14:paraId="68A94312" w14:textId="2676A48E" w:rsidR="002E1071" w:rsidRDefault="0A4A9B74" w:rsidP="0A4A9B74">
      <w:r w:rsidRPr="0A4A9B74">
        <w:rPr>
          <w:rFonts w:ascii="Calibri" w:eastAsia="Calibri" w:hAnsi="Calibri" w:cs="Calibri"/>
          <w:szCs w:val="24"/>
        </w:rPr>
        <w:t xml:space="preserve">Timeprisene reguleres årlig per 1. april og baseres på prosentvis økning tilsvarende rammen for lønnsveksten til frontfaget (LO/NHO).  </w:t>
      </w:r>
    </w:p>
    <w:p w14:paraId="09A669AD" w14:textId="6D36AF49" w:rsidR="002E1071" w:rsidRDefault="798D89B0" w:rsidP="798D89B0">
      <w:pPr>
        <w:rPr>
          <w:rFonts w:ascii="Calibri" w:eastAsia="Calibri" w:hAnsi="Calibri" w:cs="Calibri"/>
          <w:szCs w:val="24"/>
        </w:rPr>
      </w:pPr>
      <w:r w:rsidRPr="798D89B0">
        <w:rPr>
          <w:rFonts w:ascii="Calibri" w:eastAsia="Calibri" w:hAnsi="Calibri" w:cs="Calibri"/>
          <w:szCs w:val="24"/>
        </w:rPr>
        <w:t xml:space="preserve">Fastprisene for materiell i opprinnelig kontrakt skal indeksreguleres iht. reglene i de alminnelige kontraktsbestemmelsene (kontraktsdokument nr. 3) </w:t>
      </w:r>
    </w:p>
    <w:p w14:paraId="73F3E4C5" w14:textId="2464FBBC" w:rsidR="002E1071" w:rsidRDefault="0A4A9B74" w:rsidP="0A4A9B74">
      <w:r w:rsidRPr="0A4A9B74">
        <w:rPr>
          <w:rFonts w:ascii="Calibri" w:eastAsia="Calibri" w:hAnsi="Calibri" w:cs="Calibri"/>
          <w:szCs w:val="24"/>
        </w:rPr>
        <w:t>Påslagsprosenter er faste og er ikke gjenstand for regulering.</w:t>
      </w:r>
    </w:p>
    <w:p w14:paraId="6972F48C" w14:textId="1303C985" w:rsidR="002E1071" w:rsidRDefault="002E1071" w:rsidP="0A4A9B74">
      <w:pPr>
        <w:spacing w:after="0"/>
      </w:pPr>
    </w:p>
    <w:p w14:paraId="4107CB67" w14:textId="5960141E" w:rsidR="002E1071" w:rsidRDefault="608344B7" w:rsidP="0A4A9B74">
      <w:pPr>
        <w:pStyle w:val="Overskrift1"/>
        <w:rPr>
          <w:rFonts w:ascii="Cambria" w:eastAsia="Cambria" w:hAnsi="Cambria" w:cs="Cambria"/>
        </w:rPr>
      </w:pPr>
      <w:bookmarkStart w:id="22" w:name="_Toc233374627"/>
      <w:r w:rsidRPr="608344B7">
        <w:t>Valuta</w:t>
      </w:r>
      <w:bookmarkEnd w:id="22"/>
    </w:p>
    <w:p w14:paraId="362C0F82" w14:textId="2FD38F09" w:rsidR="2E596539" w:rsidRDefault="2EC57467" w:rsidP="2E596539">
      <w:r w:rsidRPr="2EC57467">
        <w:rPr>
          <w:rFonts w:ascii="Calibri" w:eastAsia="Calibri" w:hAnsi="Calibri" w:cs="Calibri"/>
          <w:szCs w:val="24"/>
        </w:rPr>
        <w:t>Entreprenøren bærer risikoen for eventuelle fordyrelser eller besparelser som følge av endringer i valuta, med mindre entreprenøren har tatt valutaforbehold.</w:t>
      </w:r>
    </w:p>
    <w:p w14:paraId="6B261A51" w14:textId="00EE5698" w:rsidR="2EC57467" w:rsidRDefault="2EC57467" w:rsidP="2EC57467">
      <w:pPr>
        <w:rPr>
          <w:rFonts w:ascii="Calibri" w:eastAsia="Calibri" w:hAnsi="Calibri" w:cs="Calibri"/>
          <w:szCs w:val="24"/>
        </w:rPr>
      </w:pPr>
    </w:p>
    <w:p w14:paraId="4E429A1B" w14:textId="05D50C71" w:rsidR="002E1071" w:rsidRPr="009A5111" w:rsidRDefault="42464FF1" w:rsidP="0A4A9B74">
      <w:pPr>
        <w:pStyle w:val="Overskrift1"/>
        <w:spacing w:before="360"/>
        <w:ind w:left="850" w:hanging="850"/>
      </w:pPr>
      <w:bookmarkStart w:id="23" w:name="_Toc233374628"/>
      <w:r>
        <w:t>Sum til evaluering</w:t>
      </w:r>
      <w:bookmarkEnd w:id="23"/>
    </w:p>
    <w:p w14:paraId="72B58765" w14:textId="07BF25AC" w:rsidR="42464FF1" w:rsidRDefault="0804CFE4" w:rsidP="42464FF1">
      <w:pPr>
        <w:rPr>
          <w:rFonts w:ascii="Calibri" w:eastAsia="Calibri" w:hAnsi="Calibri" w:cs="Calibri"/>
          <w:szCs w:val="24"/>
        </w:rPr>
      </w:pPr>
      <w:r w:rsidRPr="0804CFE4">
        <w:rPr>
          <w:rFonts w:ascii="Calibri" w:eastAsia="Calibri" w:hAnsi="Calibri" w:cs="Calibri"/>
          <w:szCs w:val="24"/>
        </w:rPr>
        <w:t xml:space="preserve">I </w:t>
      </w:r>
      <w:r w:rsidRPr="0804CFE4">
        <w:rPr>
          <w:rFonts w:ascii="Calibri" w:eastAsia="Calibri" w:hAnsi="Calibri" w:cs="Calibri"/>
          <w:i/>
          <w:iCs/>
          <w:szCs w:val="24"/>
        </w:rPr>
        <w:t xml:space="preserve">Tabell 4 – Sum til evaluering </w:t>
      </w:r>
      <w:r w:rsidRPr="0804CFE4">
        <w:rPr>
          <w:rFonts w:ascii="Calibri" w:eastAsia="Calibri" w:hAnsi="Calibri" w:cs="Calibri"/>
          <w:szCs w:val="24"/>
        </w:rPr>
        <w:t xml:space="preserve">skal summene i kapitlene 2, 4 og 5 summeres. Summen av disse delsummene vil utgjøre </w:t>
      </w:r>
      <w:r w:rsidRPr="0804CFE4">
        <w:rPr>
          <w:rFonts w:ascii="Calibri" w:eastAsia="Calibri" w:hAnsi="Calibri" w:cs="Calibri"/>
          <w:szCs w:val="24"/>
          <w:u w:val="single"/>
        </w:rPr>
        <w:t>evalueringssummen</w:t>
      </w:r>
      <w:r w:rsidRPr="0804CFE4">
        <w:rPr>
          <w:rFonts w:ascii="Calibri" w:eastAsia="Calibri" w:hAnsi="Calibri" w:cs="Calibri"/>
          <w:szCs w:val="24"/>
        </w:rPr>
        <w:t xml:space="preserve"> som legges til grunn for evaluering av tildelingskriteriet Pris. Sum til evaluering, fratrukket Evalueringssum påslagsprosent, benyttes som “kontraktssum” i avtalen, jf. NS 8406 pkt. 2. </w:t>
      </w:r>
    </w:p>
    <w:tbl>
      <w:tblPr>
        <w:tblStyle w:val="Tabellrutenett"/>
        <w:tblW w:w="9385" w:type="dxa"/>
        <w:tblLook w:val="04A0" w:firstRow="1" w:lastRow="0" w:firstColumn="1" w:lastColumn="0" w:noHBand="0" w:noVBand="1"/>
      </w:tblPr>
      <w:tblGrid>
        <w:gridCol w:w="1225"/>
        <w:gridCol w:w="5565"/>
        <w:gridCol w:w="2595"/>
      </w:tblGrid>
      <w:tr w:rsidR="0A4A9B74" w14:paraId="25B7AA71" w14:textId="77777777" w:rsidTr="2E596539">
        <w:trPr>
          <w:trHeight w:val="300"/>
        </w:trPr>
        <w:tc>
          <w:tcPr>
            <w:tcW w:w="1225" w:type="dxa"/>
            <w:shd w:val="clear" w:color="auto" w:fill="0B2046"/>
          </w:tcPr>
          <w:p w14:paraId="55641FF1" w14:textId="77777777" w:rsidR="0A4A9B74" w:rsidRDefault="0A4A9B74" w:rsidP="0A4A9B74">
            <w:pPr>
              <w:jc w:val="center"/>
            </w:pPr>
            <w:r>
              <w:t>Kapittel</w:t>
            </w:r>
          </w:p>
        </w:tc>
        <w:tc>
          <w:tcPr>
            <w:tcW w:w="5565" w:type="dxa"/>
            <w:shd w:val="clear" w:color="auto" w:fill="0B2046"/>
          </w:tcPr>
          <w:p w14:paraId="79A36E32" w14:textId="77777777" w:rsidR="0A4A9B74" w:rsidRDefault="0A4A9B74" w:rsidP="0A4A9B74">
            <w:pPr>
              <w:jc w:val="center"/>
            </w:pPr>
            <w:r>
              <w:t>Beskrivelse</w:t>
            </w:r>
          </w:p>
        </w:tc>
        <w:tc>
          <w:tcPr>
            <w:tcW w:w="2595" w:type="dxa"/>
            <w:shd w:val="clear" w:color="auto" w:fill="0B2046"/>
          </w:tcPr>
          <w:p w14:paraId="2FD61C14" w14:textId="02752262" w:rsidR="0A4A9B74" w:rsidRDefault="0A4A9B74" w:rsidP="0A4A9B74">
            <w:pPr>
              <w:jc w:val="center"/>
            </w:pPr>
            <w:r>
              <w:t>Sum ekskl. mva. (i NOK):</w:t>
            </w:r>
          </w:p>
        </w:tc>
      </w:tr>
      <w:tr w:rsidR="0A4A9B74" w14:paraId="12B98E5F" w14:textId="77777777" w:rsidTr="2E596539">
        <w:trPr>
          <w:trHeight w:val="300"/>
        </w:trPr>
        <w:tc>
          <w:tcPr>
            <w:tcW w:w="1225" w:type="dxa"/>
          </w:tcPr>
          <w:p w14:paraId="4EB34DDF" w14:textId="3E3E32B5" w:rsidR="0A4A9B74" w:rsidRDefault="0A4A9B74">
            <w:r>
              <w:t>2</w:t>
            </w:r>
          </w:p>
        </w:tc>
        <w:tc>
          <w:tcPr>
            <w:tcW w:w="5565" w:type="dxa"/>
          </w:tcPr>
          <w:p w14:paraId="3FFF8709" w14:textId="7D45E2D0" w:rsidR="0A4A9B74" w:rsidRDefault="0A4A9B74" w:rsidP="0A4A9B74">
            <w:pPr>
              <w:spacing w:line="259" w:lineRule="auto"/>
            </w:pPr>
            <w:r>
              <w:t>Fastpris leveranse av materiell, overført fra kapittel 2 / tabell 1</w:t>
            </w:r>
          </w:p>
        </w:tc>
        <w:tc>
          <w:tcPr>
            <w:tcW w:w="2595" w:type="dxa"/>
          </w:tcPr>
          <w:p w14:paraId="61C6472B" w14:textId="0C6E5ECE" w:rsidR="0A4A9B74" w:rsidRDefault="0A4A9B74" w:rsidP="0A4A9B74">
            <w:pPr>
              <w:spacing w:line="259" w:lineRule="auto"/>
              <w:jc w:val="right"/>
            </w:pPr>
          </w:p>
        </w:tc>
      </w:tr>
      <w:tr w:rsidR="0A4A9B74" w14:paraId="1D490343" w14:textId="77777777" w:rsidTr="2E596539">
        <w:trPr>
          <w:trHeight w:val="300"/>
        </w:trPr>
        <w:tc>
          <w:tcPr>
            <w:tcW w:w="1225" w:type="dxa"/>
          </w:tcPr>
          <w:p w14:paraId="79D7DF1B" w14:textId="5A68DDAA" w:rsidR="0A4A9B74" w:rsidRDefault="0A4A9B74">
            <w:r>
              <w:t>4</w:t>
            </w:r>
          </w:p>
        </w:tc>
        <w:tc>
          <w:tcPr>
            <w:tcW w:w="5565" w:type="dxa"/>
          </w:tcPr>
          <w:p w14:paraId="5F93E661" w14:textId="7E8DBACD" w:rsidR="0A4A9B74" w:rsidRDefault="0A4A9B74" w:rsidP="0A4A9B74">
            <w:pPr>
              <w:rPr>
                <w:highlight w:val="yellow"/>
              </w:rPr>
            </w:pPr>
            <w:r>
              <w:t xml:space="preserve">Evalueringssum timepriser, overført fra kapittel 4 / tabell 2 </w:t>
            </w:r>
          </w:p>
        </w:tc>
        <w:tc>
          <w:tcPr>
            <w:tcW w:w="2595" w:type="dxa"/>
          </w:tcPr>
          <w:p w14:paraId="10DF0739" w14:textId="075485C0" w:rsidR="0A4A9B74" w:rsidRDefault="0A4A9B74" w:rsidP="0A4A9B74">
            <w:pPr>
              <w:jc w:val="right"/>
            </w:pPr>
          </w:p>
        </w:tc>
      </w:tr>
      <w:tr w:rsidR="0A4A9B74" w14:paraId="3714C49A" w14:textId="77777777" w:rsidTr="2E596539">
        <w:trPr>
          <w:trHeight w:val="300"/>
        </w:trPr>
        <w:tc>
          <w:tcPr>
            <w:tcW w:w="1225" w:type="dxa"/>
          </w:tcPr>
          <w:p w14:paraId="0850DF0A" w14:textId="0AF59486" w:rsidR="0A4A9B74" w:rsidRDefault="0A4A9B74" w:rsidP="0A4A9B74">
            <w:r>
              <w:t>5</w:t>
            </w:r>
          </w:p>
        </w:tc>
        <w:tc>
          <w:tcPr>
            <w:tcW w:w="5565" w:type="dxa"/>
          </w:tcPr>
          <w:p w14:paraId="26C517AC" w14:textId="327D1B76" w:rsidR="0A4A9B74" w:rsidRDefault="0A4A9B74" w:rsidP="0A4A9B74">
            <w:pPr>
              <w:rPr>
                <w:highlight w:val="yellow"/>
              </w:rPr>
            </w:pPr>
            <w:r>
              <w:t>Evalueringssum påslagsprosent, overført fra kapittel 5 / tabell 3</w:t>
            </w:r>
          </w:p>
          <w:p w14:paraId="4344147A" w14:textId="0663F88E" w:rsidR="0A4A9B74" w:rsidRDefault="0A4A9B74" w:rsidP="0A4A9B74"/>
        </w:tc>
        <w:tc>
          <w:tcPr>
            <w:tcW w:w="2595" w:type="dxa"/>
          </w:tcPr>
          <w:p w14:paraId="632E1C82" w14:textId="296DDF79" w:rsidR="0A4A9B74" w:rsidRDefault="0A4A9B74" w:rsidP="0A4A9B74">
            <w:pPr>
              <w:jc w:val="right"/>
            </w:pPr>
          </w:p>
        </w:tc>
      </w:tr>
      <w:tr w:rsidR="0A4A9B74" w14:paraId="69A602BA" w14:textId="77777777" w:rsidTr="2E596539">
        <w:trPr>
          <w:trHeight w:val="300"/>
        </w:trPr>
        <w:tc>
          <w:tcPr>
            <w:tcW w:w="1225" w:type="dxa"/>
          </w:tcPr>
          <w:p w14:paraId="4AE4C13A" w14:textId="77777777" w:rsidR="0A4A9B74" w:rsidRDefault="0A4A9B74"/>
        </w:tc>
        <w:tc>
          <w:tcPr>
            <w:tcW w:w="5565" w:type="dxa"/>
          </w:tcPr>
          <w:p w14:paraId="0AA53279" w14:textId="7D85AC5F" w:rsidR="0A4A9B74" w:rsidRDefault="0A4A9B74" w:rsidP="0A4A9B74">
            <w:pPr>
              <w:rPr>
                <w:b/>
                <w:bCs/>
              </w:rPr>
            </w:pPr>
            <w:r w:rsidRPr="0A4A9B74">
              <w:rPr>
                <w:b/>
                <w:bCs/>
              </w:rPr>
              <w:t>Sum til evaluering ekskl. mva.</w:t>
            </w:r>
          </w:p>
        </w:tc>
        <w:tc>
          <w:tcPr>
            <w:tcW w:w="2595" w:type="dxa"/>
          </w:tcPr>
          <w:p w14:paraId="0FD062FC" w14:textId="509BC1FC" w:rsidR="0A4A9B74" w:rsidRDefault="0A4A9B74" w:rsidP="0A4A9B74">
            <w:pPr>
              <w:jc w:val="right"/>
            </w:pPr>
          </w:p>
        </w:tc>
      </w:tr>
    </w:tbl>
    <w:p w14:paraId="47AA7445" w14:textId="1F24E39C" w:rsidR="002E1071" w:rsidRPr="009A5111" w:rsidRDefault="0A4A9B74" w:rsidP="0A4A9B74">
      <w:pPr>
        <w:pStyle w:val="Bildetekst"/>
      </w:pPr>
      <w:r>
        <w:t xml:space="preserve">Tabell </w:t>
      </w:r>
      <w:r w:rsidR="002E1071">
        <w:fldChar w:fldCharType="begin"/>
      </w:r>
      <w:r w:rsidR="002E1071">
        <w:instrText>SEQ Tabell \* ARABIC</w:instrText>
      </w:r>
      <w:r w:rsidR="002E1071">
        <w:fldChar w:fldCharType="separate"/>
      </w:r>
      <w:r w:rsidRPr="0A4A9B74">
        <w:rPr>
          <w:noProof/>
        </w:rPr>
        <w:t>4</w:t>
      </w:r>
      <w:r w:rsidR="002E1071">
        <w:fldChar w:fldCharType="end"/>
      </w:r>
      <w:r>
        <w:t xml:space="preserve"> – Sum til evaluering</w:t>
      </w:r>
    </w:p>
    <w:p w14:paraId="6E8670DD" w14:textId="57708903" w:rsidR="002E1071" w:rsidRPr="009A5111" w:rsidRDefault="002E1071" w:rsidP="00960BA5"/>
    <w:sectPr w:rsidR="002E1071" w:rsidRPr="009A5111" w:rsidSect="00C149CE">
      <w:headerReference w:type="even" r:id="rId9"/>
      <w:headerReference w:type="default" r:id="rId10"/>
      <w:footerReference w:type="default" r:id="rId11"/>
      <w:headerReference w:type="first" r:id="rId12"/>
      <w:footerReference w:type="first" r:id="rId13"/>
      <w:type w:val="continuous"/>
      <w:pgSz w:w="11907" w:h="16840" w:code="9"/>
      <w:pgMar w:top="1310" w:right="1412" w:bottom="1814" w:left="1140"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917B3" w14:textId="77777777" w:rsidR="00AD2E4B" w:rsidRDefault="00AD2E4B">
      <w:pPr>
        <w:spacing w:after="0"/>
      </w:pPr>
      <w:r>
        <w:separator/>
      </w:r>
    </w:p>
  </w:endnote>
  <w:endnote w:type="continuationSeparator" w:id="0">
    <w:p w14:paraId="6BFA3484" w14:textId="77777777" w:rsidR="00AD2E4B" w:rsidRDefault="00AD2E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15"/>
      <w:gridCol w:w="3115"/>
      <w:gridCol w:w="3115"/>
    </w:tblGrid>
    <w:tr w:rsidR="2E596539" w14:paraId="4E61C363" w14:textId="77777777" w:rsidTr="2E596539">
      <w:trPr>
        <w:trHeight w:val="300"/>
      </w:trPr>
      <w:tc>
        <w:tcPr>
          <w:tcW w:w="3115" w:type="dxa"/>
        </w:tcPr>
        <w:p w14:paraId="797D9135" w14:textId="3824D0DA" w:rsidR="2E596539" w:rsidRDefault="2E596539" w:rsidP="2E596539">
          <w:pPr>
            <w:pStyle w:val="Topptekst"/>
            <w:ind w:left="-115"/>
          </w:pPr>
        </w:p>
      </w:tc>
      <w:tc>
        <w:tcPr>
          <w:tcW w:w="3115" w:type="dxa"/>
        </w:tcPr>
        <w:p w14:paraId="57F5E0FF" w14:textId="633B1829" w:rsidR="2E596539" w:rsidRDefault="2E596539" w:rsidP="2E596539">
          <w:pPr>
            <w:pStyle w:val="Topptekst"/>
            <w:jc w:val="center"/>
          </w:pPr>
        </w:p>
      </w:tc>
      <w:tc>
        <w:tcPr>
          <w:tcW w:w="3115" w:type="dxa"/>
        </w:tcPr>
        <w:p w14:paraId="3E45F061" w14:textId="59FC28E6" w:rsidR="2E596539" w:rsidRDefault="2E596539" w:rsidP="2E596539">
          <w:pPr>
            <w:pStyle w:val="Topptekst"/>
            <w:ind w:right="-115"/>
            <w:jc w:val="right"/>
          </w:pPr>
        </w:p>
      </w:tc>
    </w:tr>
  </w:tbl>
  <w:p w14:paraId="3CC51903" w14:textId="242C44FF" w:rsidR="2E596539" w:rsidRDefault="2E596539" w:rsidP="2E59653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15"/>
      <w:gridCol w:w="3115"/>
      <w:gridCol w:w="3115"/>
    </w:tblGrid>
    <w:tr w:rsidR="2E596539" w14:paraId="6D4D3FC8" w14:textId="77777777" w:rsidTr="2E596539">
      <w:trPr>
        <w:trHeight w:val="300"/>
      </w:trPr>
      <w:tc>
        <w:tcPr>
          <w:tcW w:w="3115" w:type="dxa"/>
        </w:tcPr>
        <w:p w14:paraId="156D692B" w14:textId="552D3FDA" w:rsidR="2E596539" w:rsidRDefault="2E596539" w:rsidP="2E596539">
          <w:pPr>
            <w:pStyle w:val="Topptekst"/>
            <w:ind w:left="-115"/>
          </w:pPr>
        </w:p>
      </w:tc>
      <w:tc>
        <w:tcPr>
          <w:tcW w:w="3115" w:type="dxa"/>
        </w:tcPr>
        <w:p w14:paraId="2F562C87" w14:textId="5EF13BBB" w:rsidR="2E596539" w:rsidRDefault="2E596539" w:rsidP="2E596539">
          <w:pPr>
            <w:pStyle w:val="Topptekst"/>
            <w:jc w:val="center"/>
          </w:pPr>
        </w:p>
      </w:tc>
      <w:tc>
        <w:tcPr>
          <w:tcW w:w="3115" w:type="dxa"/>
        </w:tcPr>
        <w:p w14:paraId="02B03126" w14:textId="44302875" w:rsidR="2E596539" w:rsidRDefault="2E596539" w:rsidP="2E596539">
          <w:pPr>
            <w:pStyle w:val="Topptekst"/>
            <w:ind w:right="-115"/>
            <w:jc w:val="right"/>
          </w:pPr>
        </w:p>
      </w:tc>
    </w:tr>
  </w:tbl>
  <w:p w14:paraId="45733C7B" w14:textId="544E4B36" w:rsidR="2E596539" w:rsidRDefault="2E596539" w:rsidP="2E59653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52F27" w14:textId="77777777" w:rsidR="00AD2E4B" w:rsidRDefault="00AD2E4B">
      <w:pPr>
        <w:spacing w:after="0"/>
      </w:pPr>
      <w:r>
        <w:separator/>
      </w:r>
    </w:p>
  </w:footnote>
  <w:footnote w:type="continuationSeparator" w:id="0">
    <w:p w14:paraId="777A8C1B" w14:textId="77777777" w:rsidR="00AD2E4B" w:rsidRDefault="00AD2E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5C8D3" w14:textId="77777777" w:rsidR="00C149CE" w:rsidRDefault="00C37482" w:rsidP="00C149CE">
    <w:pPr>
      <w:pStyle w:val="Topptekst"/>
      <w:tabs>
        <w:tab w:val="clear" w:pos="4153"/>
        <w:tab w:val="clear" w:pos="8306"/>
        <w:tab w:val="left" w:pos="1418"/>
        <w:tab w:val="left" w:pos="7371"/>
        <w:tab w:val="right" w:pos="9214"/>
      </w:tabs>
    </w:pPr>
    <w:r>
      <w:t>Nytt sykehus i Drammen</w:t>
    </w:r>
    <w:r>
      <w:tab/>
      <w:t>Revisjon:</w:t>
    </w:r>
    <w:r>
      <w:tab/>
      <w:t>0</w:t>
    </w:r>
  </w:p>
  <w:p w14:paraId="26C6455C" w14:textId="77777777" w:rsidR="00C149CE" w:rsidRDefault="00C37482" w:rsidP="00C149CE">
    <w:pPr>
      <w:pStyle w:val="Topptekst"/>
      <w:tabs>
        <w:tab w:val="clear" w:pos="4153"/>
        <w:tab w:val="clear" w:pos="8306"/>
        <w:tab w:val="left" w:pos="1418"/>
        <w:tab w:val="left" w:pos="7371"/>
        <w:tab w:val="right" w:pos="9214"/>
      </w:tabs>
    </w:pPr>
    <w:r>
      <w:t>Dok.nr.:</w:t>
    </w:r>
    <w:r>
      <w:tab/>
    </w:r>
    <w:proofErr w:type="spellStart"/>
    <w:r>
      <w:t>Xx.xx.xx</w:t>
    </w:r>
    <w:proofErr w:type="spellEnd"/>
    <w:r>
      <w:tab/>
      <w:t>Dato:</w:t>
    </w:r>
    <w:r>
      <w:tab/>
      <w:t>xx.xx.17</w:t>
    </w:r>
  </w:p>
  <w:p w14:paraId="1F5F93D2" w14:textId="77777777" w:rsidR="00C149CE" w:rsidRDefault="00C37482" w:rsidP="00C149CE">
    <w:pPr>
      <w:pStyle w:val="Topptekst"/>
      <w:tabs>
        <w:tab w:val="clear" w:pos="4153"/>
        <w:tab w:val="clear" w:pos="8306"/>
        <w:tab w:val="left" w:pos="1418"/>
        <w:tab w:val="left" w:pos="7371"/>
        <w:tab w:val="right" w:pos="9214"/>
      </w:tabs>
      <w:rPr>
        <w:rStyle w:val="Sidetall"/>
        <w:rFonts w:cs="Arial"/>
        <w:szCs w:val="24"/>
      </w:rPr>
    </w:pPr>
    <w:r>
      <w:t>Tittel:</w:t>
    </w:r>
    <w:r>
      <w:tab/>
      <w:t>Dokumentmal</w:t>
    </w:r>
    <w:r>
      <w:tab/>
      <w:t xml:space="preserve">Side </w:t>
    </w:r>
    <w:r>
      <w:tab/>
    </w:r>
    <w:r w:rsidRPr="0097233C">
      <w:rPr>
        <w:rStyle w:val="Sidetall"/>
        <w:rFonts w:cs="Arial"/>
        <w:szCs w:val="24"/>
      </w:rPr>
      <w:fldChar w:fldCharType="begin"/>
    </w:r>
    <w:r w:rsidRPr="0097233C">
      <w:rPr>
        <w:rStyle w:val="Sidetall"/>
        <w:rFonts w:cs="Arial"/>
        <w:szCs w:val="24"/>
      </w:rPr>
      <w:instrText xml:space="preserve"> PAGE </w:instrText>
    </w:r>
    <w:r w:rsidRPr="0097233C">
      <w:rPr>
        <w:rStyle w:val="Sidetall"/>
        <w:rFonts w:cs="Arial"/>
        <w:szCs w:val="24"/>
      </w:rPr>
      <w:fldChar w:fldCharType="separate"/>
    </w:r>
    <w:r>
      <w:rPr>
        <w:rStyle w:val="Sidetall"/>
        <w:rFonts w:cs="Arial"/>
        <w:noProof/>
        <w:szCs w:val="24"/>
      </w:rPr>
      <w:t>4</w:t>
    </w:r>
    <w:r w:rsidRPr="0097233C">
      <w:rPr>
        <w:rStyle w:val="Sidetall"/>
        <w:rFonts w:cs="Arial"/>
        <w:szCs w:val="24"/>
      </w:rPr>
      <w:fldChar w:fldCharType="end"/>
    </w:r>
    <w:r w:rsidRPr="0097233C">
      <w:rPr>
        <w:snapToGrid w:val="0"/>
      </w:rPr>
      <w:t xml:space="preserve"> av </w:t>
    </w:r>
    <w:r w:rsidRPr="0097233C">
      <w:rPr>
        <w:rStyle w:val="Sidetall"/>
        <w:rFonts w:cs="Arial"/>
        <w:szCs w:val="24"/>
      </w:rPr>
      <w:fldChar w:fldCharType="begin"/>
    </w:r>
    <w:r w:rsidRPr="0097233C">
      <w:rPr>
        <w:rStyle w:val="Sidetall"/>
        <w:rFonts w:cs="Arial"/>
        <w:szCs w:val="24"/>
      </w:rPr>
      <w:instrText xml:space="preserve"> NUMPAGES  \* MERGEFORMAT </w:instrText>
    </w:r>
    <w:r w:rsidRPr="0097233C">
      <w:rPr>
        <w:rStyle w:val="Sidetall"/>
        <w:rFonts w:cs="Arial"/>
        <w:szCs w:val="24"/>
      </w:rPr>
      <w:fldChar w:fldCharType="separate"/>
    </w:r>
    <w:r w:rsidRPr="00941AA0">
      <w:rPr>
        <w:rStyle w:val="Sidetall"/>
        <w:noProof/>
        <w:szCs w:val="24"/>
      </w:rPr>
      <w:t>4</w:t>
    </w:r>
    <w:r w:rsidRPr="0097233C">
      <w:rPr>
        <w:rStyle w:val="Sidetall"/>
        <w:rFonts w:cs="Arial"/>
        <w:szCs w:val="24"/>
      </w:rPr>
      <w:fldChar w:fldCharType="end"/>
    </w:r>
  </w:p>
  <w:p w14:paraId="30B69803" w14:textId="77777777" w:rsidR="00C149CE" w:rsidRDefault="00C149CE" w:rsidP="00C149CE">
    <w:pPr>
      <w:pStyle w:val="Topptekst"/>
      <w:pBdr>
        <w:top w:val="single" w:sz="4" w:space="1" w:color="auto"/>
      </w:pBdr>
      <w:tabs>
        <w:tab w:val="clear" w:pos="4153"/>
        <w:tab w:val="clear" w:pos="8306"/>
        <w:tab w:val="left" w:pos="1418"/>
        <w:tab w:val="left" w:pos="7371"/>
        <w:tab w:val="right" w:pos="9214"/>
      </w:tabs>
      <w:rPr>
        <w:rStyle w:val="Sidetall"/>
        <w:rFonts w:cs="Arial"/>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5711C" w14:textId="03081937" w:rsidR="00C149CE" w:rsidRPr="00712E55" w:rsidRDefault="00C37482" w:rsidP="00C149CE">
    <w:pPr>
      <w:pStyle w:val="Topptekst"/>
      <w:tabs>
        <w:tab w:val="clear" w:pos="4153"/>
        <w:tab w:val="clear" w:pos="8306"/>
        <w:tab w:val="left" w:pos="1418"/>
        <w:tab w:val="left" w:pos="7371"/>
        <w:tab w:val="right" w:pos="9214"/>
      </w:tabs>
      <w:spacing w:after="0" w:line="276" w:lineRule="auto"/>
      <w:rPr>
        <w:sz w:val="22"/>
        <w:szCs w:val="22"/>
      </w:rPr>
    </w:pPr>
    <w:r w:rsidRPr="00712E55">
      <w:rPr>
        <w:sz w:val="22"/>
        <w:szCs w:val="22"/>
      </w:rPr>
      <w:t>Nye Aker</w:t>
    </w:r>
    <w:r w:rsidRPr="00712E55">
      <w:rPr>
        <w:sz w:val="22"/>
        <w:szCs w:val="22"/>
      </w:rPr>
      <w:tab/>
    </w:r>
    <w:r w:rsidR="00646215">
      <w:rPr>
        <w:sz w:val="22"/>
        <w:szCs w:val="22"/>
      </w:rPr>
      <w:tab/>
    </w:r>
    <w:r w:rsidRPr="00712E55">
      <w:rPr>
        <w:sz w:val="22"/>
        <w:szCs w:val="22"/>
      </w:rPr>
      <w:t>Revisjon:</w:t>
    </w:r>
    <w:r w:rsidRPr="00712E55">
      <w:rPr>
        <w:sz w:val="22"/>
        <w:szCs w:val="22"/>
      </w:rPr>
      <w:tab/>
    </w:r>
    <w:r w:rsidR="00646215">
      <w:rPr>
        <w:sz w:val="22"/>
        <w:szCs w:val="22"/>
      </w:rPr>
      <w:t>01</w:t>
    </w:r>
  </w:p>
  <w:p w14:paraId="7AD1279E" w14:textId="7B12E929" w:rsidR="00C149CE" w:rsidRPr="00684157" w:rsidRDefault="0804CFE4" w:rsidP="0057016B">
    <w:pPr>
      <w:pStyle w:val="Topptekst"/>
      <w:tabs>
        <w:tab w:val="clear" w:pos="4153"/>
        <w:tab w:val="clear" w:pos="8306"/>
        <w:tab w:val="left" w:pos="1418"/>
        <w:tab w:val="left" w:pos="7371"/>
        <w:tab w:val="right" w:pos="9214"/>
      </w:tabs>
      <w:spacing w:after="0" w:line="276" w:lineRule="auto"/>
      <w:rPr>
        <w:sz w:val="22"/>
        <w:szCs w:val="22"/>
        <w:lang w:val="pl-PL"/>
      </w:rPr>
    </w:pPr>
    <w:proofErr w:type="spellStart"/>
    <w:r w:rsidRPr="00684157">
      <w:rPr>
        <w:sz w:val="22"/>
        <w:szCs w:val="22"/>
        <w:lang w:val="pl-PL"/>
      </w:rPr>
      <w:t>Dokumentnr</w:t>
    </w:r>
    <w:proofErr w:type="spellEnd"/>
    <w:r w:rsidRPr="00684157">
      <w:rPr>
        <w:sz w:val="22"/>
        <w:szCs w:val="22"/>
        <w:lang w:val="pl-PL"/>
      </w:rPr>
      <w:t>.:</w:t>
    </w:r>
    <w:r w:rsidR="00C37482" w:rsidRPr="00684157">
      <w:rPr>
        <w:lang w:val="pl-PL"/>
      </w:rPr>
      <w:tab/>
    </w:r>
    <w:r w:rsidRPr="00684157">
      <w:rPr>
        <w:sz w:val="22"/>
        <w:szCs w:val="22"/>
        <w:lang w:val="pl-PL"/>
      </w:rPr>
      <w:t>NSA-0000-Z-SP-04</w:t>
    </w:r>
    <w:r w:rsidR="00684157">
      <w:rPr>
        <w:sz w:val="22"/>
        <w:szCs w:val="22"/>
        <w:lang w:val="pl-PL"/>
      </w:rPr>
      <w:t>22</w:t>
    </w:r>
    <w:r w:rsidR="00C37482" w:rsidRPr="00684157">
      <w:rPr>
        <w:lang w:val="pl-PL"/>
      </w:rPr>
      <w:tab/>
    </w:r>
    <w:r w:rsidR="0057016B" w:rsidRPr="00684157">
      <w:rPr>
        <w:sz w:val="22"/>
        <w:szCs w:val="22"/>
        <w:lang w:val="pl-PL"/>
      </w:rPr>
      <w:t>Dato:</w:t>
    </w:r>
    <w:r w:rsidR="0057016B" w:rsidRPr="00684157">
      <w:rPr>
        <w:lang w:val="pl-PL"/>
      </w:rPr>
      <w:tab/>
    </w:r>
    <w:r w:rsidR="0057016B" w:rsidRPr="00684157">
      <w:rPr>
        <w:sz w:val="22"/>
        <w:szCs w:val="22"/>
        <w:lang w:val="pl-PL"/>
      </w:rPr>
      <w:t>26.06.2</w:t>
    </w:r>
    <w:r w:rsidR="00684157" w:rsidRPr="00684157">
      <w:rPr>
        <w:sz w:val="22"/>
        <w:szCs w:val="22"/>
        <w:lang w:val="pl-PL"/>
      </w:rPr>
      <w:t>6</w:t>
    </w:r>
  </w:p>
  <w:p w14:paraId="7BC70214" w14:textId="1CF5D0DD" w:rsidR="008E783D" w:rsidRDefault="00C37482" w:rsidP="009A5111">
    <w:pPr>
      <w:pStyle w:val="Topptekst"/>
      <w:pBdr>
        <w:bottom w:val="single" w:sz="4" w:space="0" w:color="auto"/>
      </w:pBdr>
      <w:tabs>
        <w:tab w:val="clear" w:pos="4153"/>
        <w:tab w:val="clear" w:pos="8306"/>
        <w:tab w:val="left" w:pos="1418"/>
        <w:tab w:val="left" w:pos="7371"/>
        <w:tab w:val="right" w:pos="9214"/>
      </w:tabs>
      <w:spacing w:after="0" w:line="276" w:lineRule="auto"/>
      <w:rPr>
        <w:sz w:val="22"/>
        <w:szCs w:val="22"/>
      </w:rPr>
    </w:pPr>
    <w:r w:rsidRPr="00712E55">
      <w:rPr>
        <w:sz w:val="22"/>
        <w:szCs w:val="22"/>
      </w:rPr>
      <w:t xml:space="preserve">Tittel: Bilag 1 – Vederlaget </w:t>
    </w:r>
  </w:p>
  <w:p w14:paraId="44E9E08B" w14:textId="225AFB31" w:rsidR="00C149CE" w:rsidRPr="00CB520A" w:rsidRDefault="00C37482" w:rsidP="2E596539">
    <w:pPr>
      <w:pStyle w:val="Topptekst"/>
      <w:pBdr>
        <w:bottom w:val="single" w:sz="4" w:space="0" w:color="auto"/>
      </w:pBdr>
      <w:tabs>
        <w:tab w:val="clear" w:pos="4153"/>
        <w:tab w:val="clear" w:pos="8306"/>
        <w:tab w:val="left" w:pos="1418"/>
        <w:tab w:val="left" w:pos="7371"/>
        <w:tab w:val="right" w:pos="9214"/>
      </w:tabs>
      <w:spacing w:after="0" w:line="276" w:lineRule="auto"/>
      <w:rPr>
        <w:sz w:val="22"/>
        <w:szCs w:val="22"/>
      </w:rPr>
    </w:pPr>
    <w:r w:rsidRPr="00712E55">
      <w:rPr>
        <w:sz w:val="22"/>
        <w:szCs w:val="22"/>
      </w:rPr>
      <w:t xml:space="preserve">Entreprise </w:t>
    </w:r>
    <w:r w:rsidR="008E783D" w:rsidRPr="00712E55">
      <w:rPr>
        <w:sz w:val="22"/>
        <w:szCs w:val="22"/>
      </w:rPr>
      <w:t>24</w:t>
    </w:r>
    <w:r w:rsidR="008E783D">
      <w:rPr>
        <w:sz w:val="22"/>
        <w:szCs w:val="22"/>
      </w:rPr>
      <w:t>4</w:t>
    </w:r>
    <w:r w:rsidR="008E783D" w:rsidRPr="00712E55">
      <w:rPr>
        <w:sz w:val="22"/>
        <w:szCs w:val="22"/>
      </w:rPr>
      <w:t xml:space="preserve">1 </w:t>
    </w:r>
    <w:r w:rsidR="008E783D" w:rsidRPr="008E783D">
      <w:rPr>
        <w:sz w:val="22"/>
        <w:szCs w:val="22"/>
      </w:rPr>
      <w:t>Stålprofildører og -vegger</w:t>
    </w:r>
    <w:r w:rsidR="009A5111">
      <w:rPr>
        <w:sz w:val="22"/>
        <w:szCs w:val="22"/>
      </w:rPr>
      <w:tab/>
    </w:r>
    <w:r w:rsidR="0057016B" w:rsidRPr="00712E55">
      <w:rPr>
        <w:sz w:val="22"/>
        <w:szCs w:val="22"/>
      </w:rPr>
      <w:t>Side:</w:t>
    </w:r>
    <w:r w:rsidR="0057016B" w:rsidRPr="00712E55">
      <w:rPr>
        <w:sz w:val="22"/>
        <w:szCs w:val="22"/>
      </w:rPr>
      <w:tab/>
    </w:r>
    <w:r w:rsidR="0057016B" w:rsidRPr="00712E55">
      <w:rPr>
        <w:rStyle w:val="Sidetall"/>
        <w:rFonts w:cs="Arial"/>
        <w:sz w:val="22"/>
        <w:szCs w:val="22"/>
      </w:rPr>
      <w:fldChar w:fldCharType="begin"/>
    </w:r>
    <w:r w:rsidR="0057016B" w:rsidRPr="00712E55">
      <w:rPr>
        <w:rStyle w:val="Sidetall"/>
        <w:rFonts w:cs="Arial"/>
        <w:sz w:val="22"/>
        <w:szCs w:val="22"/>
      </w:rPr>
      <w:instrText xml:space="preserve"> PAGE </w:instrText>
    </w:r>
    <w:r w:rsidR="0057016B" w:rsidRPr="00712E55">
      <w:rPr>
        <w:rStyle w:val="Sidetall"/>
        <w:rFonts w:cs="Arial"/>
        <w:sz w:val="22"/>
        <w:szCs w:val="22"/>
      </w:rPr>
      <w:fldChar w:fldCharType="separate"/>
    </w:r>
    <w:r w:rsidR="0057016B">
      <w:rPr>
        <w:rStyle w:val="Sidetall"/>
        <w:rFonts w:cs="Arial"/>
        <w:sz w:val="22"/>
        <w:szCs w:val="22"/>
      </w:rPr>
      <w:t>2</w:t>
    </w:r>
    <w:r w:rsidR="0057016B" w:rsidRPr="00712E55">
      <w:rPr>
        <w:rStyle w:val="Sidetall"/>
        <w:rFonts w:cs="Arial"/>
        <w:sz w:val="22"/>
        <w:szCs w:val="22"/>
      </w:rPr>
      <w:fldChar w:fldCharType="end"/>
    </w:r>
    <w:r w:rsidR="0057016B" w:rsidRPr="00712E55">
      <w:rPr>
        <w:snapToGrid w:val="0"/>
        <w:sz w:val="22"/>
        <w:szCs w:val="22"/>
      </w:rPr>
      <w:t xml:space="preserve"> av </w:t>
    </w:r>
    <w:r w:rsidR="0057016B" w:rsidRPr="00712E55">
      <w:rPr>
        <w:rStyle w:val="Sidetall"/>
        <w:rFonts w:cs="Arial"/>
        <w:sz w:val="22"/>
        <w:szCs w:val="22"/>
      </w:rPr>
      <w:fldChar w:fldCharType="begin"/>
    </w:r>
    <w:r w:rsidR="0057016B" w:rsidRPr="00712E55">
      <w:rPr>
        <w:rStyle w:val="Sidetall"/>
        <w:rFonts w:cs="Arial"/>
        <w:sz w:val="22"/>
        <w:szCs w:val="22"/>
      </w:rPr>
      <w:instrText xml:space="preserve"> NUMPAGES  \* MERGEFORMAT </w:instrText>
    </w:r>
    <w:r w:rsidR="0057016B" w:rsidRPr="00712E55">
      <w:rPr>
        <w:rStyle w:val="Sidetall"/>
        <w:rFonts w:cs="Arial"/>
        <w:sz w:val="22"/>
        <w:szCs w:val="22"/>
      </w:rPr>
      <w:fldChar w:fldCharType="separate"/>
    </w:r>
    <w:r w:rsidR="0057016B">
      <w:rPr>
        <w:rStyle w:val="Sidetall"/>
        <w:rFonts w:cs="Arial"/>
        <w:sz w:val="22"/>
        <w:szCs w:val="22"/>
      </w:rPr>
      <w:t>7</w:t>
    </w:r>
    <w:r w:rsidR="0057016B" w:rsidRPr="00712E55">
      <w:rPr>
        <w:rStyle w:val="Sidetall"/>
        <w:rFonts w:cs="Arial"/>
        <w:sz w:val="22"/>
        <w:szCs w:val="22"/>
      </w:rPr>
      <w:fldChar w:fldCharType="end"/>
    </w:r>
    <w:r w:rsidR="0057016B">
      <w:tab/>
    </w:r>
  </w:p>
  <w:p w14:paraId="5B580FFB" w14:textId="77777777" w:rsidR="00C149CE" w:rsidRPr="00CB520A" w:rsidRDefault="00C149CE" w:rsidP="00C149CE">
    <w:pPr>
      <w:pStyle w:val="Topptekst"/>
      <w:spacing w:after="0" w:line="276" w:lineRule="auto"/>
      <w:ind w:right="28"/>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8D20B" w14:textId="77777777" w:rsidR="00C149CE" w:rsidRDefault="00C37482" w:rsidP="00C149CE">
    <w:pPr>
      <w:pStyle w:val="Topptekst"/>
      <w:ind w:left="540"/>
    </w:pPr>
    <w:r>
      <w:rPr>
        <w:noProof/>
      </w:rPr>
      <w:drawing>
        <wp:inline distT="0" distB="0" distL="0" distR="0" wp14:anchorId="6564DAF0" wp14:editId="07777777">
          <wp:extent cx="2195830" cy="450850"/>
          <wp:effectExtent l="0" t="0" r="0" b="6350"/>
          <wp:docPr id="2" name="Bilde 2" descr="helse-sorost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else-sorost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5830" cy="450850"/>
                  </a:xfrm>
                  <a:prstGeom prst="rect">
                    <a:avLst/>
                  </a:prstGeom>
                  <a:noFill/>
                  <a:ln>
                    <a:noFill/>
                  </a:ln>
                </pic:spPr>
              </pic:pic>
            </a:graphicData>
          </a:graphic>
        </wp:inline>
      </w:drawing>
    </w:r>
  </w:p>
  <w:p w14:paraId="68EEC0C4" w14:textId="77777777" w:rsidR="00C149CE" w:rsidRDefault="00C149CE" w:rsidP="00C149CE">
    <w:pPr>
      <w:pStyle w:val="Topptekst"/>
      <w:jc w:val="right"/>
    </w:pPr>
  </w:p>
</w:hdr>
</file>

<file path=word/intelligence2.xml><?xml version="1.0" encoding="utf-8"?>
<int2:intelligence xmlns:int2="http://schemas.microsoft.com/office/intelligence/2020/intelligence" xmlns:oel="http://schemas.microsoft.com/office/2019/extlst">
  <int2:observations>
    <int2:textHash int2:hashCode="FtN4q0mYN9gJLo" int2:id="JIlXd688">
      <int2:state int2:value="Rejected" int2:type="spell"/>
    </int2:textHash>
    <int2:textHash int2:hashCode="bwUqJCGiuGlucB" int2:id="VslEMihN">
      <int2:state int2:value="Rejected" int2:type="spell"/>
    </int2:textHash>
    <int2:textHash int2:hashCode="gf3Q5siXmHWHhW" int2:id="xwjcTPwZ">
      <int2:state int2:value="Rejected" int2:type="spell"/>
    </int2:textHash>
    <int2:textHash int2:hashCode="kZoXX3jmhvwoaw" int2:id="BK31s4jE">
      <int2:state int2:value="Rejected" int2:type="spell"/>
    </int2:textHash>
    <int2:textHash int2:hashCode="LZ64PNblXClFg0" int2:id="PAAWqg12">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0E07FC"/>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0658D578"/>
    <w:lvl w:ilvl="0">
      <w:start w:val="1"/>
      <w:numFmt w:val="decimal"/>
      <w:pStyle w:val="Nummerertliste4"/>
      <w:lvlText w:val="%1."/>
      <w:lvlJc w:val="left"/>
      <w:pPr>
        <w:tabs>
          <w:tab w:val="num" w:pos="1209"/>
        </w:tabs>
        <w:ind w:left="1209" w:hanging="360"/>
      </w:pPr>
    </w:lvl>
  </w:abstractNum>
  <w:abstractNum w:abstractNumId="2" w15:restartNumberingAfterBreak="0">
    <w:nsid w:val="FFFFFF88"/>
    <w:multiLevelType w:val="singleLevel"/>
    <w:tmpl w:val="E21015BE"/>
    <w:lvl w:ilvl="0">
      <w:start w:val="1"/>
      <w:numFmt w:val="decimal"/>
      <w:pStyle w:val="Nummerertliste"/>
      <w:lvlText w:val="%1."/>
      <w:lvlJc w:val="left"/>
      <w:pPr>
        <w:tabs>
          <w:tab w:val="num" w:pos="360"/>
        </w:tabs>
        <w:ind w:left="360" w:hanging="360"/>
      </w:pPr>
    </w:lvl>
  </w:abstractNum>
  <w:abstractNum w:abstractNumId="3" w15:restartNumberingAfterBreak="0">
    <w:nsid w:val="0DE07A4C"/>
    <w:multiLevelType w:val="hybridMultilevel"/>
    <w:tmpl w:val="C8EEEA9E"/>
    <w:lvl w:ilvl="0" w:tplc="EF3EE638">
      <w:start w:val="2"/>
      <w:numFmt w:val="bullet"/>
      <w:lvlText w:val="-"/>
      <w:lvlJc w:val="left"/>
      <w:pPr>
        <w:ind w:left="720" w:hanging="360"/>
      </w:pPr>
      <w:rPr>
        <w:rFonts w:ascii="Calibri" w:eastAsia="Times New Roman" w:hAnsi="Calibri" w:cs="Calibri" w:hint="default"/>
      </w:rPr>
    </w:lvl>
    <w:lvl w:ilvl="1" w:tplc="7478BB7A" w:tentative="1">
      <w:start w:val="1"/>
      <w:numFmt w:val="bullet"/>
      <w:lvlText w:val="o"/>
      <w:lvlJc w:val="left"/>
      <w:pPr>
        <w:ind w:left="1440" w:hanging="360"/>
      </w:pPr>
      <w:rPr>
        <w:rFonts w:ascii="Courier New" w:hAnsi="Courier New" w:cs="Courier New" w:hint="default"/>
      </w:rPr>
    </w:lvl>
    <w:lvl w:ilvl="2" w:tplc="C6A41E62" w:tentative="1">
      <w:start w:val="1"/>
      <w:numFmt w:val="bullet"/>
      <w:lvlText w:val=""/>
      <w:lvlJc w:val="left"/>
      <w:pPr>
        <w:ind w:left="2160" w:hanging="360"/>
      </w:pPr>
      <w:rPr>
        <w:rFonts w:ascii="Wingdings" w:hAnsi="Wingdings" w:hint="default"/>
      </w:rPr>
    </w:lvl>
    <w:lvl w:ilvl="3" w:tplc="1D1885A8" w:tentative="1">
      <w:start w:val="1"/>
      <w:numFmt w:val="bullet"/>
      <w:lvlText w:val=""/>
      <w:lvlJc w:val="left"/>
      <w:pPr>
        <w:ind w:left="2880" w:hanging="360"/>
      </w:pPr>
      <w:rPr>
        <w:rFonts w:ascii="Symbol" w:hAnsi="Symbol" w:hint="default"/>
      </w:rPr>
    </w:lvl>
    <w:lvl w:ilvl="4" w:tplc="DD5CD05E" w:tentative="1">
      <w:start w:val="1"/>
      <w:numFmt w:val="bullet"/>
      <w:lvlText w:val="o"/>
      <w:lvlJc w:val="left"/>
      <w:pPr>
        <w:ind w:left="3600" w:hanging="360"/>
      </w:pPr>
      <w:rPr>
        <w:rFonts w:ascii="Courier New" w:hAnsi="Courier New" w:cs="Courier New" w:hint="default"/>
      </w:rPr>
    </w:lvl>
    <w:lvl w:ilvl="5" w:tplc="575A732E" w:tentative="1">
      <w:start w:val="1"/>
      <w:numFmt w:val="bullet"/>
      <w:lvlText w:val=""/>
      <w:lvlJc w:val="left"/>
      <w:pPr>
        <w:ind w:left="4320" w:hanging="360"/>
      </w:pPr>
      <w:rPr>
        <w:rFonts w:ascii="Wingdings" w:hAnsi="Wingdings" w:hint="default"/>
      </w:rPr>
    </w:lvl>
    <w:lvl w:ilvl="6" w:tplc="2F9491C8" w:tentative="1">
      <w:start w:val="1"/>
      <w:numFmt w:val="bullet"/>
      <w:lvlText w:val=""/>
      <w:lvlJc w:val="left"/>
      <w:pPr>
        <w:ind w:left="5040" w:hanging="360"/>
      </w:pPr>
      <w:rPr>
        <w:rFonts w:ascii="Symbol" w:hAnsi="Symbol" w:hint="default"/>
      </w:rPr>
    </w:lvl>
    <w:lvl w:ilvl="7" w:tplc="24A2E116" w:tentative="1">
      <w:start w:val="1"/>
      <w:numFmt w:val="bullet"/>
      <w:lvlText w:val="o"/>
      <w:lvlJc w:val="left"/>
      <w:pPr>
        <w:ind w:left="5760" w:hanging="360"/>
      </w:pPr>
      <w:rPr>
        <w:rFonts w:ascii="Courier New" w:hAnsi="Courier New" w:cs="Courier New" w:hint="default"/>
      </w:rPr>
    </w:lvl>
    <w:lvl w:ilvl="8" w:tplc="89F4ED28" w:tentative="1">
      <w:start w:val="1"/>
      <w:numFmt w:val="bullet"/>
      <w:lvlText w:val=""/>
      <w:lvlJc w:val="left"/>
      <w:pPr>
        <w:ind w:left="6480" w:hanging="360"/>
      </w:pPr>
      <w:rPr>
        <w:rFonts w:ascii="Wingdings" w:hAnsi="Wingdings" w:hint="default"/>
      </w:rPr>
    </w:lvl>
  </w:abstractNum>
  <w:abstractNum w:abstractNumId="4" w15:restartNumberingAfterBreak="0">
    <w:nsid w:val="3D9E2756"/>
    <w:multiLevelType w:val="hybridMultilevel"/>
    <w:tmpl w:val="895E60C0"/>
    <w:lvl w:ilvl="0" w:tplc="C9402928">
      <w:start w:val="1"/>
      <w:numFmt w:val="bullet"/>
      <w:pStyle w:val="Punktmerking"/>
      <w:lvlText w:val=""/>
      <w:lvlJc w:val="left"/>
      <w:pPr>
        <w:ind w:left="720" w:hanging="360"/>
      </w:pPr>
      <w:rPr>
        <w:rFonts w:ascii="Symbol" w:hAnsi="Symbol" w:hint="default"/>
      </w:rPr>
    </w:lvl>
    <w:lvl w:ilvl="1" w:tplc="3F8AFEEE" w:tentative="1">
      <w:start w:val="1"/>
      <w:numFmt w:val="bullet"/>
      <w:lvlText w:val="o"/>
      <w:lvlJc w:val="left"/>
      <w:pPr>
        <w:ind w:left="1440" w:hanging="360"/>
      </w:pPr>
      <w:rPr>
        <w:rFonts w:ascii="Courier New" w:hAnsi="Courier New" w:cs="Courier New" w:hint="default"/>
      </w:rPr>
    </w:lvl>
    <w:lvl w:ilvl="2" w:tplc="BC963F22" w:tentative="1">
      <w:start w:val="1"/>
      <w:numFmt w:val="bullet"/>
      <w:lvlText w:val=""/>
      <w:lvlJc w:val="left"/>
      <w:pPr>
        <w:ind w:left="2160" w:hanging="360"/>
      </w:pPr>
      <w:rPr>
        <w:rFonts w:ascii="Wingdings" w:hAnsi="Wingdings" w:hint="default"/>
      </w:rPr>
    </w:lvl>
    <w:lvl w:ilvl="3" w:tplc="67605830" w:tentative="1">
      <w:start w:val="1"/>
      <w:numFmt w:val="bullet"/>
      <w:lvlText w:val=""/>
      <w:lvlJc w:val="left"/>
      <w:pPr>
        <w:ind w:left="2880" w:hanging="360"/>
      </w:pPr>
      <w:rPr>
        <w:rFonts w:ascii="Symbol" w:hAnsi="Symbol" w:hint="default"/>
      </w:rPr>
    </w:lvl>
    <w:lvl w:ilvl="4" w:tplc="87B81D3E" w:tentative="1">
      <w:start w:val="1"/>
      <w:numFmt w:val="bullet"/>
      <w:lvlText w:val="o"/>
      <w:lvlJc w:val="left"/>
      <w:pPr>
        <w:ind w:left="3600" w:hanging="360"/>
      </w:pPr>
      <w:rPr>
        <w:rFonts w:ascii="Courier New" w:hAnsi="Courier New" w:cs="Courier New" w:hint="default"/>
      </w:rPr>
    </w:lvl>
    <w:lvl w:ilvl="5" w:tplc="3370C99C" w:tentative="1">
      <w:start w:val="1"/>
      <w:numFmt w:val="bullet"/>
      <w:lvlText w:val=""/>
      <w:lvlJc w:val="left"/>
      <w:pPr>
        <w:ind w:left="4320" w:hanging="360"/>
      </w:pPr>
      <w:rPr>
        <w:rFonts w:ascii="Wingdings" w:hAnsi="Wingdings" w:hint="default"/>
      </w:rPr>
    </w:lvl>
    <w:lvl w:ilvl="6" w:tplc="1D0E0564" w:tentative="1">
      <w:start w:val="1"/>
      <w:numFmt w:val="bullet"/>
      <w:lvlText w:val=""/>
      <w:lvlJc w:val="left"/>
      <w:pPr>
        <w:ind w:left="5040" w:hanging="360"/>
      </w:pPr>
      <w:rPr>
        <w:rFonts w:ascii="Symbol" w:hAnsi="Symbol" w:hint="default"/>
      </w:rPr>
    </w:lvl>
    <w:lvl w:ilvl="7" w:tplc="392A735C" w:tentative="1">
      <w:start w:val="1"/>
      <w:numFmt w:val="bullet"/>
      <w:lvlText w:val="o"/>
      <w:lvlJc w:val="left"/>
      <w:pPr>
        <w:ind w:left="5760" w:hanging="360"/>
      </w:pPr>
      <w:rPr>
        <w:rFonts w:ascii="Courier New" w:hAnsi="Courier New" w:cs="Courier New" w:hint="default"/>
      </w:rPr>
    </w:lvl>
    <w:lvl w:ilvl="8" w:tplc="EA901E8A" w:tentative="1">
      <w:start w:val="1"/>
      <w:numFmt w:val="bullet"/>
      <w:lvlText w:val=""/>
      <w:lvlJc w:val="left"/>
      <w:pPr>
        <w:ind w:left="6480" w:hanging="360"/>
      </w:pPr>
      <w:rPr>
        <w:rFonts w:ascii="Wingdings" w:hAnsi="Wingdings" w:hint="default"/>
      </w:rPr>
    </w:lvl>
  </w:abstractNum>
  <w:abstractNum w:abstractNumId="5" w15:restartNumberingAfterBreak="0">
    <w:nsid w:val="49E80E79"/>
    <w:multiLevelType w:val="multilevel"/>
    <w:tmpl w:val="4052E02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4B3B7F1B"/>
    <w:multiLevelType w:val="hybridMultilevel"/>
    <w:tmpl w:val="C696F2D8"/>
    <w:lvl w:ilvl="0" w:tplc="EE90BA00">
      <w:start w:val="1"/>
      <w:numFmt w:val="decimal"/>
      <w:lvlText w:val="1"/>
      <w:lvlJc w:val="left"/>
      <w:pPr>
        <w:ind w:left="720" w:hanging="360"/>
      </w:pPr>
    </w:lvl>
    <w:lvl w:ilvl="1" w:tplc="3A08ABBA">
      <w:start w:val="1"/>
      <w:numFmt w:val="lowerLetter"/>
      <w:lvlText w:val="%2."/>
      <w:lvlJc w:val="left"/>
      <w:pPr>
        <w:ind w:left="1440" w:hanging="360"/>
      </w:pPr>
    </w:lvl>
    <w:lvl w:ilvl="2" w:tplc="874E3082">
      <w:start w:val="1"/>
      <w:numFmt w:val="lowerRoman"/>
      <w:lvlText w:val="%3."/>
      <w:lvlJc w:val="right"/>
      <w:pPr>
        <w:ind w:left="2160" w:hanging="180"/>
      </w:pPr>
    </w:lvl>
    <w:lvl w:ilvl="3" w:tplc="61E2B6E0">
      <w:start w:val="1"/>
      <w:numFmt w:val="decimal"/>
      <w:lvlText w:val="%4."/>
      <w:lvlJc w:val="left"/>
      <w:pPr>
        <w:ind w:left="2880" w:hanging="360"/>
      </w:pPr>
    </w:lvl>
    <w:lvl w:ilvl="4" w:tplc="66146918">
      <w:start w:val="1"/>
      <w:numFmt w:val="lowerLetter"/>
      <w:lvlText w:val="%5."/>
      <w:lvlJc w:val="left"/>
      <w:pPr>
        <w:ind w:left="3600" w:hanging="360"/>
      </w:pPr>
    </w:lvl>
    <w:lvl w:ilvl="5" w:tplc="4C72072E">
      <w:start w:val="1"/>
      <w:numFmt w:val="lowerRoman"/>
      <w:lvlText w:val="%6."/>
      <w:lvlJc w:val="right"/>
      <w:pPr>
        <w:ind w:left="4320" w:hanging="180"/>
      </w:pPr>
    </w:lvl>
    <w:lvl w:ilvl="6" w:tplc="EF6CC802">
      <w:start w:val="1"/>
      <w:numFmt w:val="decimal"/>
      <w:lvlText w:val="%7."/>
      <w:lvlJc w:val="left"/>
      <w:pPr>
        <w:ind w:left="5040" w:hanging="360"/>
      </w:pPr>
    </w:lvl>
    <w:lvl w:ilvl="7" w:tplc="A1F6DD88">
      <w:start w:val="1"/>
      <w:numFmt w:val="lowerLetter"/>
      <w:lvlText w:val="%8."/>
      <w:lvlJc w:val="left"/>
      <w:pPr>
        <w:ind w:left="5760" w:hanging="360"/>
      </w:pPr>
    </w:lvl>
    <w:lvl w:ilvl="8" w:tplc="3AC63FF0">
      <w:start w:val="1"/>
      <w:numFmt w:val="lowerRoman"/>
      <w:lvlText w:val="%9."/>
      <w:lvlJc w:val="right"/>
      <w:pPr>
        <w:ind w:left="6480" w:hanging="180"/>
      </w:pPr>
    </w:lvl>
  </w:abstractNum>
  <w:abstractNum w:abstractNumId="7" w15:restartNumberingAfterBreak="0">
    <w:nsid w:val="66093071"/>
    <w:multiLevelType w:val="hybridMultilevel"/>
    <w:tmpl w:val="34028B54"/>
    <w:lvl w:ilvl="0" w:tplc="4102507E">
      <w:start w:val="1"/>
      <w:numFmt w:val="bullet"/>
      <w:lvlText w:val=""/>
      <w:legacy w:legacy="1" w:legacySpace="0" w:legacyIndent="283"/>
      <w:lvlJc w:val="left"/>
      <w:pPr>
        <w:ind w:left="283" w:hanging="283"/>
      </w:pPr>
      <w:rPr>
        <w:rFonts w:ascii="Symbol" w:hAnsi="Symbol" w:hint="default"/>
      </w:rPr>
    </w:lvl>
    <w:lvl w:ilvl="1" w:tplc="5A780A0C" w:tentative="1">
      <w:start w:val="1"/>
      <w:numFmt w:val="bullet"/>
      <w:lvlText w:val="o"/>
      <w:lvlJc w:val="left"/>
      <w:pPr>
        <w:ind w:left="589" w:hanging="360"/>
      </w:pPr>
      <w:rPr>
        <w:rFonts w:ascii="Courier New" w:hAnsi="Courier New" w:cs="Courier New" w:hint="default"/>
      </w:rPr>
    </w:lvl>
    <w:lvl w:ilvl="2" w:tplc="AA8C6B02" w:tentative="1">
      <w:start w:val="1"/>
      <w:numFmt w:val="bullet"/>
      <w:lvlText w:val=""/>
      <w:lvlJc w:val="left"/>
      <w:pPr>
        <w:ind w:left="1309" w:hanging="360"/>
      </w:pPr>
      <w:rPr>
        <w:rFonts w:ascii="Wingdings" w:hAnsi="Wingdings" w:hint="default"/>
      </w:rPr>
    </w:lvl>
    <w:lvl w:ilvl="3" w:tplc="AD8A0B26" w:tentative="1">
      <w:start w:val="1"/>
      <w:numFmt w:val="bullet"/>
      <w:lvlText w:val=""/>
      <w:lvlJc w:val="left"/>
      <w:pPr>
        <w:ind w:left="2029" w:hanging="360"/>
      </w:pPr>
      <w:rPr>
        <w:rFonts w:ascii="Symbol" w:hAnsi="Symbol" w:hint="default"/>
      </w:rPr>
    </w:lvl>
    <w:lvl w:ilvl="4" w:tplc="160C363E" w:tentative="1">
      <w:start w:val="1"/>
      <w:numFmt w:val="bullet"/>
      <w:lvlText w:val="o"/>
      <w:lvlJc w:val="left"/>
      <w:pPr>
        <w:ind w:left="2749" w:hanging="360"/>
      </w:pPr>
      <w:rPr>
        <w:rFonts w:ascii="Courier New" w:hAnsi="Courier New" w:cs="Courier New" w:hint="default"/>
      </w:rPr>
    </w:lvl>
    <w:lvl w:ilvl="5" w:tplc="618A4FB4" w:tentative="1">
      <w:start w:val="1"/>
      <w:numFmt w:val="bullet"/>
      <w:lvlText w:val=""/>
      <w:lvlJc w:val="left"/>
      <w:pPr>
        <w:ind w:left="3469" w:hanging="360"/>
      </w:pPr>
      <w:rPr>
        <w:rFonts w:ascii="Wingdings" w:hAnsi="Wingdings" w:hint="default"/>
      </w:rPr>
    </w:lvl>
    <w:lvl w:ilvl="6" w:tplc="45A6808E" w:tentative="1">
      <w:start w:val="1"/>
      <w:numFmt w:val="bullet"/>
      <w:lvlText w:val=""/>
      <w:lvlJc w:val="left"/>
      <w:pPr>
        <w:ind w:left="4189" w:hanging="360"/>
      </w:pPr>
      <w:rPr>
        <w:rFonts w:ascii="Symbol" w:hAnsi="Symbol" w:hint="default"/>
      </w:rPr>
    </w:lvl>
    <w:lvl w:ilvl="7" w:tplc="42B8E790" w:tentative="1">
      <w:start w:val="1"/>
      <w:numFmt w:val="bullet"/>
      <w:lvlText w:val="o"/>
      <w:lvlJc w:val="left"/>
      <w:pPr>
        <w:ind w:left="4909" w:hanging="360"/>
      </w:pPr>
      <w:rPr>
        <w:rFonts w:ascii="Courier New" w:hAnsi="Courier New" w:cs="Courier New" w:hint="default"/>
      </w:rPr>
    </w:lvl>
    <w:lvl w:ilvl="8" w:tplc="16CE20E6" w:tentative="1">
      <w:start w:val="1"/>
      <w:numFmt w:val="bullet"/>
      <w:lvlText w:val=""/>
      <w:lvlJc w:val="left"/>
      <w:pPr>
        <w:ind w:left="5629" w:hanging="360"/>
      </w:pPr>
      <w:rPr>
        <w:rFonts w:ascii="Wingdings" w:hAnsi="Wingdings" w:hint="default"/>
      </w:rPr>
    </w:lvl>
  </w:abstractNum>
  <w:abstractNum w:abstractNumId="8" w15:restartNumberingAfterBreak="0">
    <w:nsid w:val="755767FA"/>
    <w:multiLevelType w:val="hybridMultilevel"/>
    <w:tmpl w:val="3A3C697C"/>
    <w:lvl w:ilvl="0" w:tplc="B5921942">
      <w:start w:val="1"/>
      <w:numFmt w:val="bullet"/>
      <w:lvlText w:val=""/>
      <w:lvlJc w:val="left"/>
      <w:pPr>
        <w:ind w:left="1080" w:hanging="360"/>
      </w:pPr>
      <w:rPr>
        <w:rFonts w:ascii="Symbol" w:hAnsi="Symbol"/>
      </w:rPr>
    </w:lvl>
    <w:lvl w:ilvl="1" w:tplc="4B1265F2">
      <w:start w:val="1"/>
      <w:numFmt w:val="bullet"/>
      <w:lvlText w:val=""/>
      <w:lvlJc w:val="left"/>
      <w:pPr>
        <w:ind w:left="1080" w:hanging="360"/>
      </w:pPr>
      <w:rPr>
        <w:rFonts w:ascii="Symbol" w:hAnsi="Symbol"/>
      </w:rPr>
    </w:lvl>
    <w:lvl w:ilvl="2" w:tplc="58AAD000">
      <w:start w:val="1"/>
      <w:numFmt w:val="bullet"/>
      <w:lvlText w:val=""/>
      <w:lvlJc w:val="left"/>
      <w:pPr>
        <w:ind w:left="1080" w:hanging="360"/>
      </w:pPr>
      <w:rPr>
        <w:rFonts w:ascii="Symbol" w:hAnsi="Symbol"/>
      </w:rPr>
    </w:lvl>
    <w:lvl w:ilvl="3" w:tplc="1A0A791A">
      <w:start w:val="1"/>
      <w:numFmt w:val="bullet"/>
      <w:lvlText w:val=""/>
      <w:lvlJc w:val="left"/>
      <w:pPr>
        <w:ind w:left="1080" w:hanging="360"/>
      </w:pPr>
      <w:rPr>
        <w:rFonts w:ascii="Symbol" w:hAnsi="Symbol"/>
      </w:rPr>
    </w:lvl>
    <w:lvl w:ilvl="4" w:tplc="4EF81396">
      <w:start w:val="1"/>
      <w:numFmt w:val="bullet"/>
      <w:lvlText w:val=""/>
      <w:lvlJc w:val="left"/>
      <w:pPr>
        <w:ind w:left="1080" w:hanging="360"/>
      </w:pPr>
      <w:rPr>
        <w:rFonts w:ascii="Symbol" w:hAnsi="Symbol"/>
      </w:rPr>
    </w:lvl>
    <w:lvl w:ilvl="5" w:tplc="CC182E9E">
      <w:start w:val="1"/>
      <w:numFmt w:val="bullet"/>
      <w:lvlText w:val=""/>
      <w:lvlJc w:val="left"/>
      <w:pPr>
        <w:ind w:left="1080" w:hanging="360"/>
      </w:pPr>
      <w:rPr>
        <w:rFonts w:ascii="Symbol" w:hAnsi="Symbol"/>
      </w:rPr>
    </w:lvl>
    <w:lvl w:ilvl="6" w:tplc="E8104FF0">
      <w:start w:val="1"/>
      <w:numFmt w:val="bullet"/>
      <w:lvlText w:val=""/>
      <w:lvlJc w:val="left"/>
      <w:pPr>
        <w:ind w:left="1080" w:hanging="360"/>
      </w:pPr>
      <w:rPr>
        <w:rFonts w:ascii="Symbol" w:hAnsi="Symbol"/>
      </w:rPr>
    </w:lvl>
    <w:lvl w:ilvl="7" w:tplc="291471B4">
      <w:start w:val="1"/>
      <w:numFmt w:val="bullet"/>
      <w:lvlText w:val=""/>
      <w:lvlJc w:val="left"/>
      <w:pPr>
        <w:ind w:left="1080" w:hanging="360"/>
      </w:pPr>
      <w:rPr>
        <w:rFonts w:ascii="Symbol" w:hAnsi="Symbol"/>
      </w:rPr>
    </w:lvl>
    <w:lvl w:ilvl="8" w:tplc="66AA284C">
      <w:start w:val="1"/>
      <w:numFmt w:val="bullet"/>
      <w:lvlText w:val=""/>
      <w:lvlJc w:val="left"/>
      <w:pPr>
        <w:ind w:left="1080" w:hanging="360"/>
      </w:pPr>
      <w:rPr>
        <w:rFonts w:ascii="Symbol" w:hAnsi="Symbol"/>
      </w:rPr>
    </w:lvl>
  </w:abstractNum>
  <w:abstractNum w:abstractNumId="9" w15:restartNumberingAfterBreak="0">
    <w:nsid w:val="768FF0FA"/>
    <w:multiLevelType w:val="hybridMultilevel"/>
    <w:tmpl w:val="A4E68B2E"/>
    <w:lvl w:ilvl="0" w:tplc="099E4F4E">
      <w:start w:val="1"/>
      <w:numFmt w:val="bullet"/>
      <w:lvlText w:val="-"/>
      <w:lvlJc w:val="left"/>
      <w:pPr>
        <w:ind w:left="720" w:hanging="360"/>
      </w:pPr>
      <w:rPr>
        <w:rFonts w:ascii="Calibri" w:hAnsi="Calibri" w:hint="default"/>
      </w:rPr>
    </w:lvl>
    <w:lvl w:ilvl="1" w:tplc="B7CEFC2C">
      <w:start w:val="1"/>
      <w:numFmt w:val="bullet"/>
      <w:lvlText w:val="o"/>
      <w:lvlJc w:val="left"/>
      <w:pPr>
        <w:ind w:left="1440" w:hanging="360"/>
      </w:pPr>
      <w:rPr>
        <w:rFonts w:ascii="Courier New" w:hAnsi="Courier New" w:hint="default"/>
      </w:rPr>
    </w:lvl>
    <w:lvl w:ilvl="2" w:tplc="C25AA5DC">
      <w:start w:val="1"/>
      <w:numFmt w:val="bullet"/>
      <w:lvlText w:val=""/>
      <w:lvlJc w:val="left"/>
      <w:pPr>
        <w:ind w:left="2160" w:hanging="360"/>
      </w:pPr>
      <w:rPr>
        <w:rFonts w:ascii="Wingdings" w:hAnsi="Wingdings" w:hint="default"/>
      </w:rPr>
    </w:lvl>
    <w:lvl w:ilvl="3" w:tplc="9C24829E">
      <w:start w:val="1"/>
      <w:numFmt w:val="bullet"/>
      <w:lvlText w:val=""/>
      <w:lvlJc w:val="left"/>
      <w:pPr>
        <w:ind w:left="2880" w:hanging="360"/>
      </w:pPr>
      <w:rPr>
        <w:rFonts w:ascii="Symbol" w:hAnsi="Symbol" w:hint="default"/>
      </w:rPr>
    </w:lvl>
    <w:lvl w:ilvl="4" w:tplc="70CA8128">
      <w:start w:val="1"/>
      <w:numFmt w:val="bullet"/>
      <w:lvlText w:val="o"/>
      <w:lvlJc w:val="left"/>
      <w:pPr>
        <w:ind w:left="3600" w:hanging="360"/>
      </w:pPr>
      <w:rPr>
        <w:rFonts w:ascii="Courier New" w:hAnsi="Courier New" w:hint="default"/>
      </w:rPr>
    </w:lvl>
    <w:lvl w:ilvl="5" w:tplc="6F92A286">
      <w:start w:val="1"/>
      <w:numFmt w:val="bullet"/>
      <w:lvlText w:val=""/>
      <w:lvlJc w:val="left"/>
      <w:pPr>
        <w:ind w:left="4320" w:hanging="360"/>
      </w:pPr>
      <w:rPr>
        <w:rFonts w:ascii="Wingdings" w:hAnsi="Wingdings" w:hint="default"/>
      </w:rPr>
    </w:lvl>
    <w:lvl w:ilvl="6" w:tplc="794CFE34">
      <w:start w:val="1"/>
      <w:numFmt w:val="bullet"/>
      <w:lvlText w:val=""/>
      <w:lvlJc w:val="left"/>
      <w:pPr>
        <w:ind w:left="5040" w:hanging="360"/>
      </w:pPr>
      <w:rPr>
        <w:rFonts w:ascii="Symbol" w:hAnsi="Symbol" w:hint="default"/>
      </w:rPr>
    </w:lvl>
    <w:lvl w:ilvl="7" w:tplc="A02AE886">
      <w:start w:val="1"/>
      <w:numFmt w:val="bullet"/>
      <w:lvlText w:val="o"/>
      <w:lvlJc w:val="left"/>
      <w:pPr>
        <w:ind w:left="5760" w:hanging="360"/>
      </w:pPr>
      <w:rPr>
        <w:rFonts w:ascii="Courier New" w:hAnsi="Courier New" w:hint="default"/>
      </w:rPr>
    </w:lvl>
    <w:lvl w:ilvl="8" w:tplc="E93C2B7E">
      <w:start w:val="1"/>
      <w:numFmt w:val="bullet"/>
      <w:lvlText w:val=""/>
      <w:lvlJc w:val="left"/>
      <w:pPr>
        <w:ind w:left="6480" w:hanging="360"/>
      </w:pPr>
      <w:rPr>
        <w:rFonts w:ascii="Wingdings" w:hAnsi="Wingdings" w:hint="default"/>
      </w:rPr>
    </w:lvl>
  </w:abstractNum>
  <w:num w:numId="1" w16cid:durableId="874002867">
    <w:abstractNumId w:val="6"/>
  </w:num>
  <w:num w:numId="2" w16cid:durableId="815613432">
    <w:abstractNumId w:val="9"/>
  </w:num>
  <w:num w:numId="3" w16cid:durableId="666060765">
    <w:abstractNumId w:val="2"/>
  </w:num>
  <w:num w:numId="4" w16cid:durableId="1157378130">
    <w:abstractNumId w:val="1"/>
  </w:num>
  <w:num w:numId="5" w16cid:durableId="1380280404">
    <w:abstractNumId w:val="0"/>
  </w:num>
  <w:num w:numId="6" w16cid:durableId="1705211401">
    <w:abstractNumId w:val="4"/>
  </w:num>
  <w:num w:numId="7" w16cid:durableId="666446410">
    <w:abstractNumId w:val="5"/>
  </w:num>
  <w:num w:numId="8" w16cid:durableId="1750957593">
    <w:abstractNumId w:val="3"/>
  </w:num>
  <w:num w:numId="9" w16cid:durableId="1821262988">
    <w:abstractNumId w:val="5"/>
  </w:num>
  <w:num w:numId="10" w16cid:durableId="1183476688">
    <w:abstractNumId w:val="7"/>
  </w:num>
  <w:num w:numId="11" w16cid:durableId="1296639224">
    <w:abstractNumId w:val="5"/>
  </w:num>
  <w:num w:numId="12" w16cid:durableId="1107584648">
    <w:abstractNumId w:val="5"/>
  </w:num>
  <w:num w:numId="13" w16cid:durableId="1105417636">
    <w:abstractNumId w:val="5"/>
  </w:num>
  <w:num w:numId="14" w16cid:durableId="129909188">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20"/>
  <w:hyphenationZone w:val="425"/>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538"/>
    <w:rsid w:val="00000F6C"/>
    <w:rsid w:val="00001C40"/>
    <w:rsid w:val="00005FA0"/>
    <w:rsid w:val="000134CD"/>
    <w:rsid w:val="00016500"/>
    <w:rsid w:val="00021D9E"/>
    <w:rsid w:val="00025045"/>
    <w:rsid w:val="00025BA7"/>
    <w:rsid w:val="0003006B"/>
    <w:rsid w:val="000311F8"/>
    <w:rsid w:val="00034DD6"/>
    <w:rsid w:val="00041761"/>
    <w:rsid w:val="000417BE"/>
    <w:rsid w:val="000432D6"/>
    <w:rsid w:val="00044023"/>
    <w:rsid w:val="00051520"/>
    <w:rsid w:val="00062BA2"/>
    <w:rsid w:val="00065205"/>
    <w:rsid w:val="0006730B"/>
    <w:rsid w:val="00070C9B"/>
    <w:rsid w:val="000737DA"/>
    <w:rsid w:val="00075E6F"/>
    <w:rsid w:val="000762BA"/>
    <w:rsid w:val="000A189F"/>
    <w:rsid w:val="000B2E88"/>
    <w:rsid w:val="000B403D"/>
    <w:rsid w:val="000C61DA"/>
    <w:rsid w:val="000C763F"/>
    <w:rsid w:val="000D0046"/>
    <w:rsid w:val="000D2A7C"/>
    <w:rsid w:val="000D58BA"/>
    <w:rsid w:val="000F0CCE"/>
    <w:rsid w:val="00101E00"/>
    <w:rsid w:val="00110534"/>
    <w:rsid w:val="00113BCF"/>
    <w:rsid w:val="00115DD8"/>
    <w:rsid w:val="00117D70"/>
    <w:rsid w:val="0012180E"/>
    <w:rsid w:val="001229B1"/>
    <w:rsid w:val="00123652"/>
    <w:rsid w:val="00125015"/>
    <w:rsid w:val="00132D93"/>
    <w:rsid w:val="00136077"/>
    <w:rsid w:val="0014001C"/>
    <w:rsid w:val="00161ED3"/>
    <w:rsid w:val="00165119"/>
    <w:rsid w:val="00165328"/>
    <w:rsid w:val="0017359B"/>
    <w:rsid w:val="00175B9D"/>
    <w:rsid w:val="00175BD9"/>
    <w:rsid w:val="00177DA2"/>
    <w:rsid w:val="001817B9"/>
    <w:rsid w:val="00184432"/>
    <w:rsid w:val="00184F89"/>
    <w:rsid w:val="00190A86"/>
    <w:rsid w:val="001912E4"/>
    <w:rsid w:val="00191B6A"/>
    <w:rsid w:val="001A2017"/>
    <w:rsid w:val="001A22F9"/>
    <w:rsid w:val="001B445E"/>
    <w:rsid w:val="001C3847"/>
    <w:rsid w:val="001C3E03"/>
    <w:rsid w:val="001C49FF"/>
    <w:rsid w:val="001C709F"/>
    <w:rsid w:val="001D4E21"/>
    <w:rsid w:val="001D6C54"/>
    <w:rsid w:val="001E22AC"/>
    <w:rsid w:val="001F1AF3"/>
    <w:rsid w:val="001F21B5"/>
    <w:rsid w:val="001F73E8"/>
    <w:rsid w:val="00207052"/>
    <w:rsid w:val="00212E42"/>
    <w:rsid w:val="00225663"/>
    <w:rsid w:val="00226552"/>
    <w:rsid w:val="00232BD9"/>
    <w:rsid w:val="0023453D"/>
    <w:rsid w:val="0023577D"/>
    <w:rsid w:val="002361E9"/>
    <w:rsid w:val="00243497"/>
    <w:rsid w:val="00247C4C"/>
    <w:rsid w:val="002504C5"/>
    <w:rsid w:val="00251617"/>
    <w:rsid w:val="0025283B"/>
    <w:rsid w:val="00256C02"/>
    <w:rsid w:val="0026403C"/>
    <w:rsid w:val="00264B64"/>
    <w:rsid w:val="00271D86"/>
    <w:rsid w:val="00272CAC"/>
    <w:rsid w:val="00273FF8"/>
    <w:rsid w:val="00276748"/>
    <w:rsid w:val="00284AC4"/>
    <w:rsid w:val="00285335"/>
    <w:rsid w:val="002965D9"/>
    <w:rsid w:val="00296F2E"/>
    <w:rsid w:val="00297240"/>
    <w:rsid w:val="002A5A90"/>
    <w:rsid w:val="002A687C"/>
    <w:rsid w:val="002C38CF"/>
    <w:rsid w:val="002C480F"/>
    <w:rsid w:val="002D6C56"/>
    <w:rsid w:val="002E1071"/>
    <w:rsid w:val="002E3E2C"/>
    <w:rsid w:val="002E6D71"/>
    <w:rsid w:val="002F0DA3"/>
    <w:rsid w:val="002F2641"/>
    <w:rsid w:val="002F644C"/>
    <w:rsid w:val="00303F85"/>
    <w:rsid w:val="00307FBC"/>
    <w:rsid w:val="00310206"/>
    <w:rsid w:val="003143E4"/>
    <w:rsid w:val="0031472C"/>
    <w:rsid w:val="00324843"/>
    <w:rsid w:val="003344E4"/>
    <w:rsid w:val="00362E1C"/>
    <w:rsid w:val="00366388"/>
    <w:rsid w:val="00367E1D"/>
    <w:rsid w:val="00371803"/>
    <w:rsid w:val="0039091C"/>
    <w:rsid w:val="00396095"/>
    <w:rsid w:val="003A16DA"/>
    <w:rsid w:val="003A2791"/>
    <w:rsid w:val="003A43C3"/>
    <w:rsid w:val="003B15D7"/>
    <w:rsid w:val="003C7BF9"/>
    <w:rsid w:val="003D4D9B"/>
    <w:rsid w:val="003D79D2"/>
    <w:rsid w:val="003E4DEE"/>
    <w:rsid w:val="003F1CBC"/>
    <w:rsid w:val="00404087"/>
    <w:rsid w:val="00412440"/>
    <w:rsid w:val="0041445A"/>
    <w:rsid w:val="0042459D"/>
    <w:rsid w:val="004263A2"/>
    <w:rsid w:val="00430242"/>
    <w:rsid w:val="00433F7D"/>
    <w:rsid w:val="00436E63"/>
    <w:rsid w:val="00441037"/>
    <w:rsid w:val="004513C5"/>
    <w:rsid w:val="00454A50"/>
    <w:rsid w:val="00457B5C"/>
    <w:rsid w:val="004638EE"/>
    <w:rsid w:val="00467756"/>
    <w:rsid w:val="004729A8"/>
    <w:rsid w:val="00473C91"/>
    <w:rsid w:val="0047541A"/>
    <w:rsid w:val="004866A6"/>
    <w:rsid w:val="00493907"/>
    <w:rsid w:val="004972F5"/>
    <w:rsid w:val="004A49B6"/>
    <w:rsid w:val="004B4BD5"/>
    <w:rsid w:val="004B75F1"/>
    <w:rsid w:val="004C44A3"/>
    <w:rsid w:val="004D14DD"/>
    <w:rsid w:val="004D686B"/>
    <w:rsid w:val="004E3B41"/>
    <w:rsid w:val="004E475C"/>
    <w:rsid w:val="004E670B"/>
    <w:rsid w:val="004E6DE5"/>
    <w:rsid w:val="00504C25"/>
    <w:rsid w:val="0051057F"/>
    <w:rsid w:val="00511D68"/>
    <w:rsid w:val="0051211D"/>
    <w:rsid w:val="00523725"/>
    <w:rsid w:val="005259BE"/>
    <w:rsid w:val="00526632"/>
    <w:rsid w:val="00526EA8"/>
    <w:rsid w:val="00537190"/>
    <w:rsid w:val="00542CA1"/>
    <w:rsid w:val="005443B8"/>
    <w:rsid w:val="0054674D"/>
    <w:rsid w:val="00554977"/>
    <w:rsid w:val="00560EF6"/>
    <w:rsid w:val="00562820"/>
    <w:rsid w:val="005647B8"/>
    <w:rsid w:val="005675A6"/>
    <w:rsid w:val="005676CC"/>
    <w:rsid w:val="0057016B"/>
    <w:rsid w:val="005719BD"/>
    <w:rsid w:val="00574F68"/>
    <w:rsid w:val="00577066"/>
    <w:rsid w:val="00580F00"/>
    <w:rsid w:val="005826A3"/>
    <w:rsid w:val="00590F88"/>
    <w:rsid w:val="0059649B"/>
    <w:rsid w:val="005978B1"/>
    <w:rsid w:val="005A0F34"/>
    <w:rsid w:val="005A25CB"/>
    <w:rsid w:val="005A5926"/>
    <w:rsid w:val="005B44FA"/>
    <w:rsid w:val="005B6103"/>
    <w:rsid w:val="005C341B"/>
    <w:rsid w:val="005C4920"/>
    <w:rsid w:val="005C5DF4"/>
    <w:rsid w:val="005C61FA"/>
    <w:rsid w:val="005D0DC6"/>
    <w:rsid w:val="005D1981"/>
    <w:rsid w:val="005D2C28"/>
    <w:rsid w:val="005E597F"/>
    <w:rsid w:val="005E7264"/>
    <w:rsid w:val="005F2DC2"/>
    <w:rsid w:val="00604FD8"/>
    <w:rsid w:val="006167E9"/>
    <w:rsid w:val="00617C42"/>
    <w:rsid w:val="00626E5A"/>
    <w:rsid w:val="0063213E"/>
    <w:rsid w:val="0063264D"/>
    <w:rsid w:val="00636A7A"/>
    <w:rsid w:val="00637E43"/>
    <w:rsid w:val="006404B3"/>
    <w:rsid w:val="006444D4"/>
    <w:rsid w:val="00644BCB"/>
    <w:rsid w:val="00646215"/>
    <w:rsid w:val="006537B6"/>
    <w:rsid w:val="00656291"/>
    <w:rsid w:val="00657C70"/>
    <w:rsid w:val="00664E3A"/>
    <w:rsid w:val="00674BD5"/>
    <w:rsid w:val="006766D5"/>
    <w:rsid w:val="00683617"/>
    <w:rsid w:val="00684157"/>
    <w:rsid w:val="00685CDF"/>
    <w:rsid w:val="00690303"/>
    <w:rsid w:val="006913AA"/>
    <w:rsid w:val="00696180"/>
    <w:rsid w:val="00696663"/>
    <w:rsid w:val="006A2A88"/>
    <w:rsid w:val="006B3EA3"/>
    <w:rsid w:val="006C13B0"/>
    <w:rsid w:val="006C1944"/>
    <w:rsid w:val="006C5278"/>
    <w:rsid w:val="006D1AA1"/>
    <w:rsid w:val="006D43F6"/>
    <w:rsid w:val="006E0C8F"/>
    <w:rsid w:val="006E1CF0"/>
    <w:rsid w:val="006E266B"/>
    <w:rsid w:val="006E39C2"/>
    <w:rsid w:val="006E718E"/>
    <w:rsid w:val="006E7492"/>
    <w:rsid w:val="006F2AA2"/>
    <w:rsid w:val="007002AE"/>
    <w:rsid w:val="00703543"/>
    <w:rsid w:val="0070415F"/>
    <w:rsid w:val="00704F4F"/>
    <w:rsid w:val="00712E55"/>
    <w:rsid w:val="007145E9"/>
    <w:rsid w:val="007146EF"/>
    <w:rsid w:val="00723F6F"/>
    <w:rsid w:val="00733C36"/>
    <w:rsid w:val="007344DF"/>
    <w:rsid w:val="007346D5"/>
    <w:rsid w:val="0074531C"/>
    <w:rsid w:val="00745E8D"/>
    <w:rsid w:val="00752B59"/>
    <w:rsid w:val="00764CDA"/>
    <w:rsid w:val="0076761E"/>
    <w:rsid w:val="00770051"/>
    <w:rsid w:val="00771D9A"/>
    <w:rsid w:val="007759A4"/>
    <w:rsid w:val="007766E0"/>
    <w:rsid w:val="007824E7"/>
    <w:rsid w:val="0078478F"/>
    <w:rsid w:val="00784FFB"/>
    <w:rsid w:val="007938F1"/>
    <w:rsid w:val="007A07A5"/>
    <w:rsid w:val="007A3C21"/>
    <w:rsid w:val="007A4873"/>
    <w:rsid w:val="007B2F2B"/>
    <w:rsid w:val="007B48FE"/>
    <w:rsid w:val="007C2A3C"/>
    <w:rsid w:val="007C6FAD"/>
    <w:rsid w:val="007C7289"/>
    <w:rsid w:val="007D0852"/>
    <w:rsid w:val="007F2BDD"/>
    <w:rsid w:val="007F6755"/>
    <w:rsid w:val="007F6B87"/>
    <w:rsid w:val="00804C36"/>
    <w:rsid w:val="00804FAA"/>
    <w:rsid w:val="008066A2"/>
    <w:rsid w:val="00806832"/>
    <w:rsid w:val="008069E0"/>
    <w:rsid w:val="00807E7C"/>
    <w:rsid w:val="0081148C"/>
    <w:rsid w:val="00822158"/>
    <w:rsid w:val="00825DCB"/>
    <w:rsid w:val="008300D1"/>
    <w:rsid w:val="00830900"/>
    <w:rsid w:val="00831F07"/>
    <w:rsid w:val="00834135"/>
    <w:rsid w:val="00836E51"/>
    <w:rsid w:val="00837F4C"/>
    <w:rsid w:val="0084101C"/>
    <w:rsid w:val="00845C1C"/>
    <w:rsid w:val="0084782F"/>
    <w:rsid w:val="008520BA"/>
    <w:rsid w:val="0086086A"/>
    <w:rsid w:val="0086163D"/>
    <w:rsid w:val="00863A88"/>
    <w:rsid w:val="0086637B"/>
    <w:rsid w:val="008735CF"/>
    <w:rsid w:val="00874E13"/>
    <w:rsid w:val="00876EDD"/>
    <w:rsid w:val="0089082C"/>
    <w:rsid w:val="00897588"/>
    <w:rsid w:val="008A0185"/>
    <w:rsid w:val="008A70F5"/>
    <w:rsid w:val="008A7284"/>
    <w:rsid w:val="008B17EF"/>
    <w:rsid w:val="008B518D"/>
    <w:rsid w:val="008B5EF7"/>
    <w:rsid w:val="008B7229"/>
    <w:rsid w:val="008C58E2"/>
    <w:rsid w:val="008D3848"/>
    <w:rsid w:val="008D703C"/>
    <w:rsid w:val="008E4A52"/>
    <w:rsid w:val="008E783D"/>
    <w:rsid w:val="008F08E7"/>
    <w:rsid w:val="008F15F2"/>
    <w:rsid w:val="008F295A"/>
    <w:rsid w:val="008F2F6B"/>
    <w:rsid w:val="008F5CD8"/>
    <w:rsid w:val="008F7693"/>
    <w:rsid w:val="00900066"/>
    <w:rsid w:val="0090056E"/>
    <w:rsid w:val="00900DA0"/>
    <w:rsid w:val="009022FB"/>
    <w:rsid w:val="0090253D"/>
    <w:rsid w:val="009041C7"/>
    <w:rsid w:val="0090678B"/>
    <w:rsid w:val="009155AD"/>
    <w:rsid w:val="00924278"/>
    <w:rsid w:val="009357C8"/>
    <w:rsid w:val="009357E3"/>
    <w:rsid w:val="00941AA0"/>
    <w:rsid w:val="0094585E"/>
    <w:rsid w:val="00945C4E"/>
    <w:rsid w:val="00947070"/>
    <w:rsid w:val="0095190A"/>
    <w:rsid w:val="00952FA2"/>
    <w:rsid w:val="00953913"/>
    <w:rsid w:val="00953A88"/>
    <w:rsid w:val="00960BA5"/>
    <w:rsid w:val="00964928"/>
    <w:rsid w:val="00965376"/>
    <w:rsid w:val="00967AC5"/>
    <w:rsid w:val="00970596"/>
    <w:rsid w:val="00970F68"/>
    <w:rsid w:val="0097233C"/>
    <w:rsid w:val="00974B5B"/>
    <w:rsid w:val="00981D31"/>
    <w:rsid w:val="00983844"/>
    <w:rsid w:val="009914BC"/>
    <w:rsid w:val="009916FC"/>
    <w:rsid w:val="00992532"/>
    <w:rsid w:val="00992BB9"/>
    <w:rsid w:val="0099440B"/>
    <w:rsid w:val="009A39EA"/>
    <w:rsid w:val="009A45B4"/>
    <w:rsid w:val="009A5098"/>
    <w:rsid w:val="009A5111"/>
    <w:rsid w:val="009B25EF"/>
    <w:rsid w:val="009B4F10"/>
    <w:rsid w:val="009B67EC"/>
    <w:rsid w:val="009C1042"/>
    <w:rsid w:val="009C20F1"/>
    <w:rsid w:val="009C2DDF"/>
    <w:rsid w:val="009C3D56"/>
    <w:rsid w:val="009D02D1"/>
    <w:rsid w:val="009E2838"/>
    <w:rsid w:val="009F0D4B"/>
    <w:rsid w:val="009F3AC3"/>
    <w:rsid w:val="009F4499"/>
    <w:rsid w:val="009F6EC8"/>
    <w:rsid w:val="00A046F6"/>
    <w:rsid w:val="00A0799D"/>
    <w:rsid w:val="00A1069E"/>
    <w:rsid w:val="00A17923"/>
    <w:rsid w:val="00A20B17"/>
    <w:rsid w:val="00A22F61"/>
    <w:rsid w:val="00A33AAB"/>
    <w:rsid w:val="00A34ACE"/>
    <w:rsid w:val="00A44ED6"/>
    <w:rsid w:val="00A47955"/>
    <w:rsid w:val="00A512B8"/>
    <w:rsid w:val="00A528A1"/>
    <w:rsid w:val="00A61AA4"/>
    <w:rsid w:val="00A802B4"/>
    <w:rsid w:val="00A82CEE"/>
    <w:rsid w:val="00A9066A"/>
    <w:rsid w:val="00A90FE9"/>
    <w:rsid w:val="00A95909"/>
    <w:rsid w:val="00A95DE1"/>
    <w:rsid w:val="00AA2E53"/>
    <w:rsid w:val="00AA5918"/>
    <w:rsid w:val="00AB2B54"/>
    <w:rsid w:val="00AB3481"/>
    <w:rsid w:val="00AC10CE"/>
    <w:rsid w:val="00AC1538"/>
    <w:rsid w:val="00AC1A52"/>
    <w:rsid w:val="00AC266F"/>
    <w:rsid w:val="00AC309C"/>
    <w:rsid w:val="00AC3F37"/>
    <w:rsid w:val="00AD049F"/>
    <w:rsid w:val="00AD2A64"/>
    <w:rsid w:val="00AD2E4B"/>
    <w:rsid w:val="00AD4980"/>
    <w:rsid w:val="00AD6824"/>
    <w:rsid w:val="00AE386C"/>
    <w:rsid w:val="00AE41C3"/>
    <w:rsid w:val="00AE7F59"/>
    <w:rsid w:val="00AF075F"/>
    <w:rsid w:val="00AF2EFA"/>
    <w:rsid w:val="00AF7B86"/>
    <w:rsid w:val="00AF7C7E"/>
    <w:rsid w:val="00B11ADB"/>
    <w:rsid w:val="00B20008"/>
    <w:rsid w:val="00B21DDD"/>
    <w:rsid w:val="00B23774"/>
    <w:rsid w:val="00B3409F"/>
    <w:rsid w:val="00B34FCB"/>
    <w:rsid w:val="00B3779C"/>
    <w:rsid w:val="00B42163"/>
    <w:rsid w:val="00B439FC"/>
    <w:rsid w:val="00B4607E"/>
    <w:rsid w:val="00B46BF7"/>
    <w:rsid w:val="00B46F7D"/>
    <w:rsid w:val="00B5369F"/>
    <w:rsid w:val="00B55F5D"/>
    <w:rsid w:val="00B622B2"/>
    <w:rsid w:val="00B71335"/>
    <w:rsid w:val="00B71352"/>
    <w:rsid w:val="00B74141"/>
    <w:rsid w:val="00B74FAB"/>
    <w:rsid w:val="00B77231"/>
    <w:rsid w:val="00B8500E"/>
    <w:rsid w:val="00B85BFB"/>
    <w:rsid w:val="00B9104F"/>
    <w:rsid w:val="00B92A7C"/>
    <w:rsid w:val="00B92DDD"/>
    <w:rsid w:val="00B97C52"/>
    <w:rsid w:val="00B97CA1"/>
    <w:rsid w:val="00BA3DA5"/>
    <w:rsid w:val="00BA54D7"/>
    <w:rsid w:val="00BA789D"/>
    <w:rsid w:val="00BA7F93"/>
    <w:rsid w:val="00BB2D54"/>
    <w:rsid w:val="00BD0031"/>
    <w:rsid w:val="00BD04FF"/>
    <w:rsid w:val="00BD0AD4"/>
    <w:rsid w:val="00BD5E28"/>
    <w:rsid w:val="00BE6A73"/>
    <w:rsid w:val="00BF0BB1"/>
    <w:rsid w:val="00BF0ECB"/>
    <w:rsid w:val="00BF5F7C"/>
    <w:rsid w:val="00BF6797"/>
    <w:rsid w:val="00BF6D44"/>
    <w:rsid w:val="00C1023E"/>
    <w:rsid w:val="00C149CE"/>
    <w:rsid w:val="00C27441"/>
    <w:rsid w:val="00C3293D"/>
    <w:rsid w:val="00C32AD5"/>
    <w:rsid w:val="00C37482"/>
    <w:rsid w:val="00C400AE"/>
    <w:rsid w:val="00C40EE6"/>
    <w:rsid w:val="00C44D7F"/>
    <w:rsid w:val="00C458C7"/>
    <w:rsid w:val="00C46814"/>
    <w:rsid w:val="00C50E33"/>
    <w:rsid w:val="00C51B8F"/>
    <w:rsid w:val="00C70AE7"/>
    <w:rsid w:val="00C72A34"/>
    <w:rsid w:val="00C7421C"/>
    <w:rsid w:val="00C80A91"/>
    <w:rsid w:val="00C84A10"/>
    <w:rsid w:val="00C85FB8"/>
    <w:rsid w:val="00C91AB4"/>
    <w:rsid w:val="00C94BF1"/>
    <w:rsid w:val="00C95F5D"/>
    <w:rsid w:val="00CA43D1"/>
    <w:rsid w:val="00CA612F"/>
    <w:rsid w:val="00CB520A"/>
    <w:rsid w:val="00CC1009"/>
    <w:rsid w:val="00CC76E9"/>
    <w:rsid w:val="00CD3AF1"/>
    <w:rsid w:val="00CD4DC4"/>
    <w:rsid w:val="00CD573E"/>
    <w:rsid w:val="00CE0171"/>
    <w:rsid w:val="00CE062E"/>
    <w:rsid w:val="00CE3CF5"/>
    <w:rsid w:val="00CE6CCF"/>
    <w:rsid w:val="00CF2DA5"/>
    <w:rsid w:val="00CF3ADA"/>
    <w:rsid w:val="00CF65F0"/>
    <w:rsid w:val="00D061CE"/>
    <w:rsid w:val="00D07312"/>
    <w:rsid w:val="00D10768"/>
    <w:rsid w:val="00D10B7E"/>
    <w:rsid w:val="00D10DCB"/>
    <w:rsid w:val="00D12184"/>
    <w:rsid w:val="00D123D1"/>
    <w:rsid w:val="00D2375D"/>
    <w:rsid w:val="00D26F84"/>
    <w:rsid w:val="00D3137B"/>
    <w:rsid w:val="00D325D4"/>
    <w:rsid w:val="00D42972"/>
    <w:rsid w:val="00D42F61"/>
    <w:rsid w:val="00D447D7"/>
    <w:rsid w:val="00D44989"/>
    <w:rsid w:val="00D50D9C"/>
    <w:rsid w:val="00D5222A"/>
    <w:rsid w:val="00D5279A"/>
    <w:rsid w:val="00D543FF"/>
    <w:rsid w:val="00D55FC1"/>
    <w:rsid w:val="00D57EAC"/>
    <w:rsid w:val="00D636FE"/>
    <w:rsid w:val="00D63A96"/>
    <w:rsid w:val="00D66D81"/>
    <w:rsid w:val="00D6767F"/>
    <w:rsid w:val="00D70CF0"/>
    <w:rsid w:val="00D72560"/>
    <w:rsid w:val="00D80174"/>
    <w:rsid w:val="00D8667F"/>
    <w:rsid w:val="00D87AA8"/>
    <w:rsid w:val="00D9511B"/>
    <w:rsid w:val="00D97950"/>
    <w:rsid w:val="00D97C6D"/>
    <w:rsid w:val="00DA3B69"/>
    <w:rsid w:val="00DA77F7"/>
    <w:rsid w:val="00DB369C"/>
    <w:rsid w:val="00DB5516"/>
    <w:rsid w:val="00DC73EC"/>
    <w:rsid w:val="00DD3BF8"/>
    <w:rsid w:val="00DD624F"/>
    <w:rsid w:val="00DD751C"/>
    <w:rsid w:val="00DD7DA6"/>
    <w:rsid w:val="00DF5720"/>
    <w:rsid w:val="00DF72B5"/>
    <w:rsid w:val="00E02A1D"/>
    <w:rsid w:val="00E049D4"/>
    <w:rsid w:val="00E04A96"/>
    <w:rsid w:val="00E1043E"/>
    <w:rsid w:val="00E16FE0"/>
    <w:rsid w:val="00E20A3F"/>
    <w:rsid w:val="00E2601D"/>
    <w:rsid w:val="00E30633"/>
    <w:rsid w:val="00E30B73"/>
    <w:rsid w:val="00E33361"/>
    <w:rsid w:val="00E33AB2"/>
    <w:rsid w:val="00E3402F"/>
    <w:rsid w:val="00E3491B"/>
    <w:rsid w:val="00E36B0B"/>
    <w:rsid w:val="00E36C7C"/>
    <w:rsid w:val="00E43FAE"/>
    <w:rsid w:val="00E465BB"/>
    <w:rsid w:val="00E46F9C"/>
    <w:rsid w:val="00E47FCD"/>
    <w:rsid w:val="00E53B8C"/>
    <w:rsid w:val="00E549D5"/>
    <w:rsid w:val="00E56B1C"/>
    <w:rsid w:val="00E6020F"/>
    <w:rsid w:val="00E61450"/>
    <w:rsid w:val="00E629D1"/>
    <w:rsid w:val="00E67892"/>
    <w:rsid w:val="00E711D6"/>
    <w:rsid w:val="00E719C6"/>
    <w:rsid w:val="00E736F7"/>
    <w:rsid w:val="00E73F72"/>
    <w:rsid w:val="00E761CC"/>
    <w:rsid w:val="00E805F7"/>
    <w:rsid w:val="00E8787A"/>
    <w:rsid w:val="00EA4116"/>
    <w:rsid w:val="00EB05E6"/>
    <w:rsid w:val="00EB6D77"/>
    <w:rsid w:val="00EC14E2"/>
    <w:rsid w:val="00EC1D24"/>
    <w:rsid w:val="00ED2446"/>
    <w:rsid w:val="00ED3A62"/>
    <w:rsid w:val="00ED53AC"/>
    <w:rsid w:val="00EE19F6"/>
    <w:rsid w:val="00EE43A9"/>
    <w:rsid w:val="00EE7269"/>
    <w:rsid w:val="00EF2851"/>
    <w:rsid w:val="00EF3127"/>
    <w:rsid w:val="00EF4D30"/>
    <w:rsid w:val="00EF6F7E"/>
    <w:rsid w:val="00F003C7"/>
    <w:rsid w:val="00F2173B"/>
    <w:rsid w:val="00F2395C"/>
    <w:rsid w:val="00F25AEA"/>
    <w:rsid w:val="00F26F17"/>
    <w:rsid w:val="00F2735C"/>
    <w:rsid w:val="00F306EB"/>
    <w:rsid w:val="00F34AB5"/>
    <w:rsid w:val="00F43FAB"/>
    <w:rsid w:val="00F50A89"/>
    <w:rsid w:val="00F5623D"/>
    <w:rsid w:val="00F61156"/>
    <w:rsid w:val="00F62348"/>
    <w:rsid w:val="00F72C4B"/>
    <w:rsid w:val="00F84AB0"/>
    <w:rsid w:val="00F9367D"/>
    <w:rsid w:val="00FA206A"/>
    <w:rsid w:val="00FB3357"/>
    <w:rsid w:val="00FB37DC"/>
    <w:rsid w:val="00FC19FD"/>
    <w:rsid w:val="00FC2FF3"/>
    <w:rsid w:val="00FC6830"/>
    <w:rsid w:val="00FC7C09"/>
    <w:rsid w:val="00FE3D2F"/>
    <w:rsid w:val="00FE54E1"/>
    <w:rsid w:val="00FE7C6B"/>
    <w:rsid w:val="00FF06FE"/>
    <w:rsid w:val="00FF2EE8"/>
    <w:rsid w:val="00FF4481"/>
    <w:rsid w:val="0107D687"/>
    <w:rsid w:val="028D7FEE"/>
    <w:rsid w:val="033A56E9"/>
    <w:rsid w:val="05A75A42"/>
    <w:rsid w:val="05BDEDDF"/>
    <w:rsid w:val="07BC020A"/>
    <w:rsid w:val="07F4DD1B"/>
    <w:rsid w:val="0804CFE4"/>
    <w:rsid w:val="0A4A9B74"/>
    <w:rsid w:val="159D0868"/>
    <w:rsid w:val="1AE638E8"/>
    <w:rsid w:val="1B983A4F"/>
    <w:rsid w:val="1ECDFDED"/>
    <w:rsid w:val="1ED9063D"/>
    <w:rsid w:val="21AF8A3F"/>
    <w:rsid w:val="221A80B7"/>
    <w:rsid w:val="23DDEA10"/>
    <w:rsid w:val="25AB69EF"/>
    <w:rsid w:val="26D8E64E"/>
    <w:rsid w:val="28AB0421"/>
    <w:rsid w:val="2AF47B7F"/>
    <w:rsid w:val="2DCD341D"/>
    <w:rsid w:val="2E14718F"/>
    <w:rsid w:val="2E596539"/>
    <w:rsid w:val="2EC57467"/>
    <w:rsid w:val="3236C5ED"/>
    <w:rsid w:val="338E3D94"/>
    <w:rsid w:val="35919C54"/>
    <w:rsid w:val="3DE50F23"/>
    <w:rsid w:val="3E930C82"/>
    <w:rsid w:val="40128347"/>
    <w:rsid w:val="4106E66D"/>
    <w:rsid w:val="42464FF1"/>
    <w:rsid w:val="42B10AE8"/>
    <w:rsid w:val="4343B6DB"/>
    <w:rsid w:val="49398AAD"/>
    <w:rsid w:val="4A87A79C"/>
    <w:rsid w:val="4BBEF266"/>
    <w:rsid w:val="4DB3C7F8"/>
    <w:rsid w:val="503484F8"/>
    <w:rsid w:val="5304D38A"/>
    <w:rsid w:val="5A8FB7A7"/>
    <w:rsid w:val="5A9D3019"/>
    <w:rsid w:val="5C71647D"/>
    <w:rsid w:val="5D2433A4"/>
    <w:rsid w:val="5E6BA046"/>
    <w:rsid w:val="608344B7"/>
    <w:rsid w:val="62272551"/>
    <w:rsid w:val="63ED4006"/>
    <w:rsid w:val="644DAE13"/>
    <w:rsid w:val="67CA19FE"/>
    <w:rsid w:val="67D9435A"/>
    <w:rsid w:val="68E0E401"/>
    <w:rsid w:val="69D9CC54"/>
    <w:rsid w:val="6C541D83"/>
    <w:rsid w:val="6D12531F"/>
    <w:rsid w:val="6F1A887F"/>
    <w:rsid w:val="7403341D"/>
    <w:rsid w:val="770B47FA"/>
    <w:rsid w:val="777B651E"/>
    <w:rsid w:val="78A5CA15"/>
    <w:rsid w:val="798D89B0"/>
    <w:rsid w:val="7ABD72D9"/>
    <w:rsid w:val="7C3BFC5B"/>
    <w:rsid w:val="7E3E63A1"/>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8105D"/>
  <w15:docId w15:val="{33521E67-DAAF-4AA1-8A0A-90107F75A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3C5"/>
    <w:pPr>
      <w:spacing w:after="120"/>
    </w:pPr>
    <w:rPr>
      <w:rFonts w:asciiTheme="minorHAnsi" w:hAnsiTheme="minorHAnsi"/>
      <w:sz w:val="24"/>
    </w:rPr>
  </w:style>
  <w:style w:type="paragraph" w:styleId="Overskrift1">
    <w:name w:val="heading 1"/>
    <w:basedOn w:val="Normal"/>
    <w:next w:val="Normal"/>
    <w:autoRedefine/>
    <w:qFormat/>
    <w:rsid w:val="004513C5"/>
    <w:pPr>
      <w:numPr>
        <w:numId w:val="7"/>
      </w:numPr>
      <w:spacing w:before="240"/>
      <w:outlineLvl w:val="0"/>
    </w:pPr>
    <w:rPr>
      <w:rFonts w:asciiTheme="majorHAnsi" w:hAnsiTheme="majorHAnsi" w:cs="Arial"/>
      <w:b/>
      <w:sz w:val="32"/>
      <w:szCs w:val="32"/>
    </w:rPr>
  </w:style>
  <w:style w:type="paragraph" w:styleId="Overskrift2">
    <w:name w:val="heading 2"/>
    <w:basedOn w:val="Normal"/>
    <w:next w:val="Normal"/>
    <w:autoRedefine/>
    <w:qFormat/>
    <w:rsid w:val="004513C5"/>
    <w:pPr>
      <w:numPr>
        <w:ilvl w:val="1"/>
        <w:numId w:val="7"/>
      </w:numPr>
      <w:spacing w:before="240"/>
      <w:outlineLvl w:val="1"/>
    </w:pPr>
    <w:rPr>
      <w:rFonts w:asciiTheme="majorHAnsi" w:hAnsiTheme="majorHAnsi" w:cs="Arial"/>
      <w:b/>
      <w:sz w:val="28"/>
      <w:szCs w:val="24"/>
    </w:rPr>
  </w:style>
  <w:style w:type="paragraph" w:styleId="Overskrift3">
    <w:name w:val="heading 3"/>
    <w:basedOn w:val="Normal"/>
    <w:next w:val="Normal"/>
    <w:autoRedefine/>
    <w:qFormat/>
    <w:rsid w:val="004513C5"/>
    <w:pPr>
      <w:numPr>
        <w:ilvl w:val="2"/>
        <w:numId w:val="7"/>
      </w:numPr>
      <w:spacing w:before="240"/>
      <w:ind w:left="851" w:hanging="851"/>
      <w:outlineLvl w:val="2"/>
    </w:pPr>
    <w:rPr>
      <w:rFonts w:asciiTheme="majorHAnsi" w:hAnsiTheme="majorHAnsi" w:cs="Arial"/>
      <w:b/>
      <w:szCs w:val="22"/>
    </w:rPr>
  </w:style>
  <w:style w:type="paragraph" w:styleId="Overskrift4">
    <w:name w:val="heading 4"/>
    <w:basedOn w:val="Normal"/>
    <w:next w:val="Normal"/>
    <w:autoRedefine/>
    <w:qFormat/>
    <w:rsid w:val="004513C5"/>
    <w:pPr>
      <w:keepNext/>
      <w:numPr>
        <w:ilvl w:val="3"/>
        <w:numId w:val="7"/>
      </w:numPr>
      <w:spacing w:before="240"/>
      <w:ind w:left="851" w:hanging="851"/>
      <w:outlineLvl w:val="3"/>
    </w:pPr>
    <w:rPr>
      <w:rFonts w:asciiTheme="majorHAnsi" w:hAnsiTheme="majorHAnsi"/>
      <w:b/>
      <w:bCs/>
      <w:szCs w:val="28"/>
    </w:rPr>
  </w:style>
  <w:style w:type="paragraph" w:styleId="Overskrift5">
    <w:name w:val="heading 5"/>
    <w:basedOn w:val="Normal"/>
    <w:next w:val="Normal"/>
    <w:link w:val="Overskrift5Tegn"/>
    <w:semiHidden/>
    <w:unhideWhenUsed/>
    <w:qFormat/>
    <w:rsid w:val="00941AA0"/>
    <w:pPr>
      <w:keepNext/>
      <w:keepLines/>
      <w:numPr>
        <w:ilvl w:val="4"/>
        <w:numId w:val="7"/>
      </w:numPr>
      <w:spacing w:before="40"/>
      <w:outlineLvl w:val="4"/>
    </w:pPr>
    <w:rPr>
      <w:rFonts w:asciiTheme="majorHAnsi" w:eastAsiaTheme="majorEastAsia" w:hAnsiTheme="majorHAnsi" w:cstheme="majorBidi"/>
      <w:color w:val="365F91" w:themeColor="accent1" w:themeShade="BF"/>
    </w:rPr>
  </w:style>
  <w:style w:type="paragraph" w:styleId="Overskrift6">
    <w:name w:val="heading 6"/>
    <w:basedOn w:val="Normal"/>
    <w:next w:val="Normal"/>
    <w:link w:val="Overskrift6Tegn"/>
    <w:semiHidden/>
    <w:unhideWhenUsed/>
    <w:qFormat/>
    <w:rsid w:val="00941AA0"/>
    <w:pPr>
      <w:keepNext/>
      <w:keepLines/>
      <w:numPr>
        <w:ilvl w:val="5"/>
        <w:numId w:val="7"/>
      </w:numPr>
      <w:spacing w:before="4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semiHidden/>
    <w:unhideWhenUsed/>
    <w:qFormat/>
    <w:rsid w:val="00941AA0"/>
    <w:pPr>
      <w:keepNext/>
      <w:keepLines/>
      <w:numPr>
        <w:ilvl w:val="6"/>
        <w:numId w:val="7"/>
      </w:numPr>
      <w:spacing w:before="4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semiHidden/>
    <w:unhideWhenUsed/>
    <w:qFormat/>
    <w:rsid w:val="00941AA0"/>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semiHidden/>
    <w:unhideWhenUsed/>
    <w:qFormat/>
    <w:rsid w:val="00941AA0"/>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CB520A"/>
    <w:pPr>
      <w:tabs>
        <w:tab w:val="center" w:pos="4153"/>
        <w:tab w:val="right" w:pos="8306"/>
      </w:tabs>
    </w:pPr>
  </w:style>
  <w:style w:type="paragraph" w:styleId="Bunntekst">
    <w:name w:val="footer"/>
    <w:basedOn w:val="Normal"/>
    <w:pPr>
      <w:tabs>
        <w:tab w:val="center" w:pos="4153"/>
        <w:tab w:val="right" w:pos="8306"/>
      </w:tabs>
    </w:pPr>
  </w:style>
  <w:style w:type="character" w:styleId="Sidetall">
    <w:name w:val="page number"/>
    <w:basedOn w:val="Standardskriftforavsnitt"/>
  </w:style>
  <w:style w:type="character" w:styleId="Linjenummer">
    <w:name w:val="line number"/>
    <w:basedOn w:val="Standardskriftforavsnitt"/>
  </w:style>
  <w:style w:type="paragraph" w:styleId="INNH2">
    <w:name w:val="toc 2"/>
    <w:basedOn w:val="Normal"/>
    <w:next w:val="Normal"/>
    <w:autoRedefine/>
    <w:uiPriority w:val="39"/>
    <w:rsid w:val="00CF0190"/>
    <w:pPr>
      <w:tabs>
        <w:tab w:val="left" w:pos="880"/>
        <w:tab w:val="right" w:leader="dot" w:pos="9345"/>
      </w:tabs>
      <w:ind w:left="245"/>
      <w:outlineLvl w:val="1"/>
    </w:pPr>
    <w:rPr>
      <w:rFonts w:asciiTheme="majorHAnsi" w:hAnsiTheme="majorHAnsi"/>
    </w:rPr>
  </w:style>
  <w:style w:type="paragraph" w:styleId="INNH3">
    <w:name w:val="toc 3"/>
    <w:basedOn w:val="Normal"/>
    <w:next w:val="Normal"/>
    <w:autoRedefine/>
    <w:uiPriority w:val="39"/>
    <w:rsid w:val="00CF0190"/>
    <w:pPr>
      <w:ind w:left="475"/>
      <w:outlineLvl w:val="2"/>
    </w:pPr>
    <w:rPr>
      <w:rFonts w:asciiTheme="majorHAnsi" w:hAnsiTheme="majorHAnsi"/>
    </w:rPr>
  </w:style>
  <w:style w:type="paragraph" w:styleId="INNH1">
    <w:name w:val="toc 1"/>
    <w:basedOn w:val="Normal"/>
    <w:next w:val="Normal"/>
    <w:autoRedefine/>
    <w:uiPriority w:val="39"/>
    <w:rsid w:val="00CF0190"/>
    <w:pPr>
      <w:ind w:left="476" w:hanging="476"/>
      <w:outlineLvl w:val="0"/>
    </w:pPr>
    <w:rPr>
      <w:rFonts w:asciiTheme="majorHAnsi" w:hAnsiTheme="majorHAnsi"/>
      <w:sz w:val="28"/>
    </w:rPr>
  </w:style>
  <w:style w:type="character" w:styleId="Hyperkobling">
    <w:name w:val="Hyperlink"/>
    <w:basedOn w:val="Standardskriftforavsnitt"/>
    <w:uiPriority w:val="99"/>
    <w:rsid w:val="006555EF"/>
    <w:rPr>
      <w:color w:val="0000FF"/>
      <w:u w:val="single"/>
    </w:rPr>
  </w:style>
  <w:style w:type="paragraph" w:styleId="Liste">
    <w:name w:val="List"/>
    <w:basedOn w:val="Normal"/>
    <w:rsid w:val="005A4DC7"/>
    <w:pPr>
      <w:ind w:left="283" w:hanging="283"/>
    </w:pPr>
  </w:style>
  <w:style w:type="paragraph" w:styleId="Brdtekst">
    <w:name w:val="Body Text"/>
    <w:basedOn w:val="Normal"/>
    <w:link w:val="BrdtekstTegn"/>
    <w:rsid w:val="005A4DC7"/>
  </w:style>
  <w:style w:type="paragraph" w:styleId="Nummerertliste4">
    <w:name w:val="List Number 4"/>
    <w:basedOn w:val="Normal"/>
    <w:rsid w:val="000906A0"/>
    <w:pPr>
      <w:numPr>
        <w:numId w:val="4"/>
      </w:numPr>
    </w:pPr>
  </w:style>
  <w:style w:type="paragraph" w:styleId="Nummerertliste">
    <w:name w:val="List Number"/>
    <w:basedOn w:val="Normal"/>
    <w:rsid w:val="005A4DC7"/>
    <w:pPr>
      <w:numPr>
        <w:numId w:val="3"/>
      </w:numPr>
    </w:pPr>
  </w:style>
  <w:style w:type="paragraph" w:styleId="Nummerertliste5">
    <w:name w:val="List Number 5"/>
    <w:basedOn w:val="Normal"/>
    <w:rsid w:val="000906A0"/>
    <w:pPr>
      <w:numPr>
        <w:numId w:val="5"/>
      </w:numPr>
    </w:pPr>
  </w:style>
  <w:style w:type="paragraph" w:styleId="Tittel">
    <w:name w:val="Title"/>
    <w:basedOn w:val="Normal"/>
    <w:link w:val="TittelTegn"/>
    <w:autoRedefine/>
    <w:qFormat/>
    <w:rsid w:val="00EF1120"/>
    <w:pPr>
      <w:spacing w:before="120" w:after="240"/>
      <w:jc w:val="center"/>
    </w:pPr>
    <w:rPr>
      <w:rFonts w:asciiTheme="majorHAnsi" w:eastAsia="Times New Roman" w:hAnsiTheme="majorHAnsi" w:cs="Arial"/>
      <w:b/>
      <w:sz w:val="48"/>
    </w:rPr>
  </w:style>
  <w:style w:type="character" w:customStyle="1" w:styleId="TittelTegn">
    <w:name w:val="Tittel Tegn"/>
    <w:basedOn w:val="Standardskriftforavsnitt"/>
    <w:link w:val="Tittel"/>
    <w:rsid w:val="00EF1120"/>
    <w:rPr>
      <w:rFonts w:asciiTheme="majorHAnsi" w:eastAsia="Times New Roman" w:hAnsiTheme="majorHAnsi" w:cs="Arial"/>
      <w:b/>
      <w:sz w:val="48"/>
    </w:rPr>
  </w:style>
  <w:style w:type="paragraph" w:customStyle="1" w:styleId="Ledetekst">
    <w:name w:val="Ledetekst"/>
    <w:basedOn w:val="Normal"/>
    <w:next w:val="Undertittel"/>
    <w:rsid w:val="00EF1120"/>
    <w:pPr>
      <w:spacing w:before="40"/>
    </w:pPr>
    <w:rPr>
      <w:rFonts w:eastAsia="Times New Roman" w:cs="Arial"/>
      <w:sz w:val="14"/>
    </w:rPr>
  </w:style>
  <w:style w:type="paragraph" w:styleId="Undertittel">
    <w:name w:val="Subtitle"/>
    <w:aliases w:val="nummer"/>
    <w:basedOn w:val="Normal"/>
    <w:next w:val="Brdtekst"/>
    <w:link w:val="UndertittelTegn"/>
    <w:rsid w:val="00EF1120"/>
    <w:pPr>
      <w:spacing w:before="120"/>
      <w:jc w:val="center"/>
    </w:pPr>
    <w:rPr>
      <w:rFonts w:asciiTheme="majorHAnsi" w:eastAsia="Times New Roman" w:hAnsiTheme="majorHAnsi" w:cs="Arial"/>
      <w:b/>
      <w:bCs/>
      <w:sz w:val="32"/>
      <w:szCs w:val="24"/>
    </w:rPr>
  </w:style>
  <w:style w:type="character" w:customStyle="1" w:styleId="UndertittelTegn">
    <w:name w:val="Undertittel Tegn"/>
    <w:aliases w:val="nummer Tegn"/>
    <w:basedOn w:val="Standardskriftforavsnitt"/>
    <w:link w:val="Undertittel"/>
    <w:rsid w:val="00EF1120"/>
    <w:rPr>
      <w:rFonts w:asciiTheme="majorHAnsi" w:eastAsia="Times New Roman" w:hAnsiTheme="majorHAnsi" w:cs="Arial"/>
      <w:b/>
      <w:bCs/>
      <w:sz w:val="32"/>
      <w:szCs w:val="24"/>
    </w:rPr>
  </w:style>
  <w:style w:type="paragraph" w:styleId="Listeavsnitt">
    <w:name w:val="List Paragraph"/>
    <w:basedOn w:val="Normal"/>
    <w:link w:val="ListeavsnittTegn"/>
    <w:uiPriority w:val="34"/>
    <w:qFormat/>
    <w:rsid w:val="0037579A"/>
    <w:pPr>
      <w:ind w:left="720"/>
      <w:contextualSpacing/>
    </w:pPr>
  </w:style>
  <w:style w:type="paragraph" w:customStyle="1" w:styleId="Punktmerking">
    <w:name w:val="Punktmerking"/>
    <w:basedOn w:val="Listeavsnitt"/>
    <w:link w:val="PunktmerkingTegn"/>
    <w:autoRedefine/>
    <w:qFormat/>
    <w:rsid w:val="0037579A"/>
    <w:pPr>
      <w:numPr>
        <w:numId w:val="6"/>
      </w:numPr>
    </w:pPr>
  </w:style>
  <w:style w:type="character" w:customStyle="1" w:styleId="ListeavsnittTegn">
    <w:name w:val="Listeavsnitt Tegn"/>
    <w:basedOn w:val="Standardskriftforavsnitt"/>
    <w:link w:val="Listeavsnitt"/>
    <w:uiPriority w:val="34"/>
    <w:rsid w:val="0037579A"/>
    <w:rPr>
      <w:rFonts w:ascii="Garamond" w:hAnsi="Garamond"/>
      <w:sz w:val="24"/>
    </w:rPr>
  </w:style>
  <w:style w:type="character" w:customStyle="1" w:styleId="PunktmerkingTegn">
    <w:name w:val="Punktmerking Tegn"/>
    <w:basedOn w:val="ListeavsnittTegn"/>
    <w:link w:val="Punktmerking"/>
    <w:rsid w:val="0037579A"/>
    <w:rPr>
      <w:rFonts w:asciiTheme="minorHAnsi" w:hAnsiTheme="minorHAnsi"/>
      <w:sz w:val="24"/>
    </w:rPr>
  </w:style>
  <w:style w:type="character" w:customStyle="1" w:styleId="Overskrift5Tegn">
    <w:name w:val="Overskrift 5 Tegn"/>
    <w:basedOn w:val="Standardskriftforavsnitt"/>
    <w:link w:val="Overskrift5"/>
    <w:semiHidden/>
    <w:rsid w:val="00941AA0"/>
    <w:rPr>
      <w:rFonts w:asciiTheme="majorHAnsi" w:eastAsiaTheme="majorEastAsia" w:hAnsiTheme="majorHAnsi" w:cstheme="majorBidi"/>
      <w:color w:val="365F91" w:themeColor="accent1" w:themeShade="BF"/>
      <w:sz w:val="24"/>
    </w:rPr>
  </w:style>
  <w:style w:type="character" w:customStyle="1" w:styleId="BrdtekstTegn">
    <w:name w:val="Brødtekst Tegn"/>
    <w:basedOn w:val="Standardskriftforavsnitt"/>
    <w:link w:val="Brdtekst"/>
    <w:rsid w:val="00AC309C"/>
    <w:rPr>
      <w:rFonts w:ascii="Garamond" w:hAnsi="Garamond"/>
      <w:sz w:val="24"/>
    </w:rPr>
  </w:style>
  <w:style w:type="character" w:customStyle="1" w:styleId="Overskrift6Tegn">
    <w:name w:val="Overskrift 6 Tegn"/>
    <w:basedOn w:val="Standardskriftforavsnitt"/>
    <w:link w:val="Overskrift6"/>
    <w:semiHidden/>
    <w:rsid w:val="00941AA0"/>
    <w:rPr>
      <w:rFonts w:asciiTheme="majorHAnsi" w:eastAsiaTheme="majorEastAsia" w:hAnsiTheme="majorHAnsi" w:cstheme="majorBidi"/>
      <w:color w:val="243F60" w:themeColor="accent1" w:themeShade="7F"/>
      <w:sz w:val="24"/>
    </w:rPr>
  </w:style>
  <w:style w:type="character" w:customStyle="1" w:styleId="Overskrift7Tegn">
    <w:name w:val="Overskrift 7 Tegn"/>
    <w:basedOn w:val="Standardskriftforavsnitt"/>
    <w:link w:val="Overskrift7"/>
    <w:semiHidden/>
    <w:rsid w:val="00941AA0"/>
    <w:rPr>
      <w:rFonts w:asciiTheme="majorHAnsi" w:eastAsiaTheme="majorEastAsia" w:hAnsiTheme="majorHAnsi" w:cstheme="majorBidi"/>
      <w:i/>
      <w:iCs/>
      <w:color w:val="243F60" w:themeColor="accent1" w:themeShade="7F"/>
      <w:sz w:val="24"/>
    </w:rPr>
  </w:style>
  <w:style w:type="character" w:customStyle="1" w:styleId="Overskrift8Tegn">
    <w:name w:val="Overskrift 8 Tegn"/>
    <w:basedOn w:val="Standardskriftforavsnitt"/>
    <w:link w:val="Overskrift8"/>
    <w:semiHidden/>
    <w:rsid w:val="00941AA0"/>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semiHidden/>
    <w:rsid w:val="00941AA0"/>
    <w:rPr>
      <w:rFonts w:asciiTheme="majorHAnsi" w:eastAsiaTheme="majorEastAsia" w:hAnsiTheme="majorHAnsi" w:cstheme="majorBidi"/>
      <w:i/>
      <w:iCs/>
      <w:color w:val="272727" w:themeColor="text1" w:themeTint="D8"/>
      <w:sz w:val="21"/>
      <w:szCs w:val="21"/>
    </w:rPr>
  </w:style>
  <w:style w:type="paragraph" w:styleId="Overskriftforinnholdsfortegnelse">
    <w:name w:val="TOC Heading"/>
    <w:basedOn w:val="Overskrift1"/>
    <w:next w:val="Normal"/>
    <w:uiPriority w:val="39"/>
    <w:unhideWhenUsed/>
    <w:rsid w:val="00941AA0"/>
    <w:pPr>
      <w:keepNext/>
      <w:keepLines/>
      <w:numPr>
        <w:numId w:val="0"/>
      </w:numPr>
      <w:spacing w:after="0" w:line="259" w:lineRule="auto"/>
      <w:outlineLvl w:val="9"/>
    </w:pPr>
    <w:rPr>
      <w:rFonts w:eastAsiaTheme="majorEastAsia" w:cstheme="majorBidi"/>
      <w:b w:val="0"/>
      <w:color w:val="365F91" w:themeColor="accent1" w:themeShade="BF"/>
    </w:rPr>
  </w:style>
  <w:style w:type="paragraph" w:styleId="Indeks1">
    <w:name w:val="index 1"/>
    <w:basedOn w:val="Normal"/>
    <w:next w:val="Normal"/>
    <w:autoRedefine/>
    <w:semiHidden/>
    <w:unhideWhenUsed/>
    <w:rsid w:val="00A620FE"/>
    <w:pPr>
      <w:spacing w:after="0"/>
      <w:ind w:left="240" w:hanging="240"/>
    </w:pPr>
  </w:style>
  <w:style w:type="character" w:styleId="Plassholdertekst">
    <w:name w:val="Placeholder Text"/>
    <w:basedOn w:val="Standardskriftforavsnitt"/>
    <w:uiPriority w:val="99"/>
    <w:semiHidden/>
    <w:rsid w:val="00D5380D"/>
    <w:rPr>
      <w:color w:val="808080"/>
    </w:rPr>
  </w:style>
  <w:style w:type="table" w:styleId="Tabellrutenett">
    <w:name w:val="Table Grid"/>
    <w:basedOn w:val="Vanligtabell"/>
    <w:rsid w:val="000B7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semiHidden/>
    <w:unhideWhenUsed/>
    <w:rsid w:val="004C44A3"/>
    <w:rPr>
      <w:sz w:val="16"/>
      <w:szCs w:val="16"/>
    </w:rPr>
  </w:style>
  <w:style w:type="paragraph" w:styleId="Merknadstekst">
    <w:name w:val="annotation text"/>
    <w:basedOn w:val="Normal"/>
    <w:link w:val="MerknadstekstTegn"/>
    <w:unhideWhenUsed/>
    <w:rsid w:val="004C44A3"/>
    <w:rPr>
      <w:sz w:val="20"/>
    </w:rPr>
  </w:style>
  <w:style w:type="character" w:customStyle="1" w:styleId="MerknadstekstTegn">
    <w:name w:val="Merknadstekst Tegn"/>
    <w:basedOn w:val="Standardskriftforavsnitt"/>
    <w:link w:val="Merknadstekst"/>
    <w:rsid w:val="004C44A3"/>
    <w:rPr>
      <w:rFonts w:asciiTheme="minorHAnsi" w:hAnsiTheme="minorHAnsi"/>
    </w:rPr>
  </w:style>
  <w:style w:type="paragraph" w:styleId="Kommentaremne">
    <w:name w:val="annotation subject"/>
    <w:basedOn w:val="Merknadstekst"/>
    <w:next w:val="Merknadstekst"/>
    <w:link w:val="KommentaremneTegn"/>
    <w:semiHidden/>
    <w:unhideWhenUsed/>
    <w:rsid w:val="004C44A3"/>
    <w:rPr>
      <w:b/>
      <w:bCs/>
    </w:rPr>
  </w:style>
  <w:style w:type="character" w:customStyle="1" w:styleId="KommentaremneTegn">
    <w:name w:val="Kommentaremne Tegn"/>
    <w:basedOn w:val="MerknadstekstTegn"/>
    <w:link w:val="Kommentaremne"/>
    <w:semiHidden/>
    <w:rsid w:val="004C44A3"/>
    <w:rPr>
      <w:rFonts w:asciiTheme="minorHAnsi" w:hAnsiTheme="minorHAnsi"/>
      <w:b/>
      <w:bCs/>
    </w:rPr>
  </w:style>
  <w:style w:type="paragraph" w:styleId="Bildetekst">
    <w:name w:val="caption"/>
    <w:basedOn w:val="Normal"/>
    <w:next w:val="Normal"/>
    <w:unhideWhenUsed/>
    <w:qFormat/>
    <w:rsid w:val="00BA3DA5"/>
    <w:pPr>
      <w:overflowPunct w:val="0"/>
      <w:autoSpaceDE w:val="0"/>
      <w:autoSpaceDN w:val="0"/>
      <w:adjustRightInd w:val="0"/>
      <w:spacing w:after="200"/>
      <w:textAlignment w:val="baseline"/>
    </w:pPr>
    <w:rPr>
      <w:rFonts w:ascii="Calibri" w:eastAsia="Times New Roman" w:hAnsi="Calibri"/>
      <w:i/>
      <w:iCs/>
      <w:color w:val="1F497D" w:themeColor="text2"/>
      <w:sz w:val="18"/>
      <w:szCs w:val="18"/>
      <w:lang w:eastAsia="en-US"/>
    </w:rPr>
  </w:style>
  <w:style w:type="paragraph" w:customStyle="1" w:styleId="xmsonormal">
    <w:name w:val="x_msonormal"/>
    <w:basedOn w:val="Normal"/>
    <w:rsid w:val="002F0DA3"/>
    <w:pPr>
      <w:spacing w:before="100" w:beforeAutospacing="1" w:after="100" w:afterAutospacing="1"/>
    </w:pPr>
    <w:rPr>
      <w:rFonts w:ascii="Calibri" w:eastAsiaTheme="minorHAnsi" w:hAnsi="Calibri" w:cs="Calibri"/>
      <w:sz w:val="22"/>
      <w:szCs w:val="22"/>
    </w:rPr>
  </w:style>
  <w:style w:type="paragraph" w:styleId="Revisjon">
    <w:name w:val="Revision"/>
    <w:hidden/>
    <w:uiPriority w:val="99"/>
    <w:semiHidden/>
    <w:rsid w:val="00A95DE1"/>
    <w:rPr>
      <w:rFonts w:asciiTheme="minorHAnsi" w:hAnsiTheme="minorHAns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uls.Bakken\Desktop\Maler%20til%20Pims365\MAL%20Teknisk.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ustomXmlPart xmlns="http://software-innovation/documentproduction">
  <view>
    <fields>
      <field datasource="TITTEL">
      </field>
      <field datasource="PROSJEKT">
      </field>
      <field datasource="KONTRAKT">
      </field>
      <field datasource="FAG">
      </field>
      <field datasource="DOK_TYPE">
      </field>
      <field datasource="REV">
      </field>
      <field datasource="Beskrivelse">
      </field>
      <field datasource="DOKNR">
      </field>
    </fields>
  </view>
</customXmlPart>
</file>

<file path=customXml/item3.xml><?xml version="1.0" encoding="utf-8"?>
<ct:contentTypeSchema xmlns:ct="http://schemas.microsoft.com/office/2006/metadata/contentType" xmlns:ma="http://schemas.microsoft.com/office/2006/metadata/properties/metaAttributes" ct:_="" ma:_="" ma:contentTypeName="Dokument" ma:contentTypeID="0x0101005AF469420BE57040ACC7B6A934D55495" ma:contentTypeVersion="17" ma:contentTypeDescription="Opprett et nytt dokument." ma:contentTypeScope="" ma:versionID="2bd436e8c8362281bd5626155f445468">
  <xsd:schema xmlns:xsd="http://www.w3.org/2001/XMLSchema" xmlns:xs="http://www.w3.org/2001/XMLSchema" xmlns:p="http://schemas.microsoft.com/office/2006/metadata/properties" xmlns:ns2="b24aa6a5-93ef-4419-9ccc-223f79e12b9f" xmlns:ns3="f16f29a5-43b3-4ec4-bdca-2803e84a4bb7" targetNamespace="http://schemas.microsoft.com/office/2006/metadata/properties" ma:root="true" ma:fieldsID="a3fe5bba31c3cf8df3efc572289e6d32" ns2:_="" ns3:_="">
    <xsd:import namespace="b24aa6a5-93ef-4419-9ccc-223f79e12b9f"/>
    <xsd:import namespace="f16f29a5-43b3-4ec4-bdca-2803e84a4bb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Kommenta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aa6a5-93ef-4419-9ccc-223f79e12b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0889bdf7-ebff-4ce0-beb4-c71c7cfe8916"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description="Overordnet informasjon om mappen" ma:format="Dropdown" ma:internalName="Kommentar">
      <xsd:simpleType>
        <xsd:restriction base="dms:Text">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6f29a5-43b3-4ec4-bdca-2803e84a4bb7"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31cf1a4e-b045-4b02-9e86-6e734b4af28c}" ma:internalName="TaxCatchAll" ma:showField="CatchAllData" ma:web="f16f29a5-43b3-4ec4-bdca-2803e84a4b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f16f29a5-43b3-4ec4-bdca-2803e84a4bb7" xsi:nil="true"/>
    <Kommentar xmlns="b24aa6a5-93ef-4419-9ccc-223f79e12b9f" xsi:nil="true"/>
    <lcf76f155ced4ddcb4097134ff3c332f xmlns="b24aa6a5-93ef-4419-9ccc-223f79e12b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473DD8-5A05-4B7E-A4A0-00B2F43235EE}">
  <ds:schemaRefs>
    <ds:schemaRef ds:uri="http://schemas.openxmlformats.org/officeDocument/2006/bibliography"/>
  </ds:schemaRefs>
</ds:datastoreItem>
</file>

<file path=customXml/itemProps2.xml><?xml version="1.0" encoding="utf-8"?>
<ds:datastoreItem xmlns:ds="http://schemas.openxmlformats.org/officeDocument/2006/customXml" ds:itemID="{2FF48137-346A-48DC-BCAC-E7F1AC85066B}">
  <ds:schemaRefs>
    <ds:schemaRef ds:uri="http://software-innovation/documentproduction"/>
  </ds:schemaRefs>
</ds:datastoreItem>
</file>

<file path=customXml/itemProps3.xml><?xml version="1.0" encoding="utf-8"?>
<ds:datastoreItem xmlns:ds="http://schemas.openxmlformats.org/officeDocument/2006/customXml" ds:itemID="{798E58CF-92A8-457D-9688-B6DF7FDB48CF}"/>
</file>

<file path=customXml/itemProps4.xml><?xml version="1.0" encoding="utf-8"?>
<ds:datastoreItem xmlns:ds="http://schemas.openxmlformats.org/officeDocument/2006/customXml" ds:itemID="{1350DDD6-5266-47A0-AB7D-E7B3CC8240FA}"/>
</file>

<file path=customXml/itemProps5.xml><?xml version="1.0" encoding="utf-8"?>
<ds:datastoreItem xmlns:ds="http://schemas.openxmlformats.org/officeDocument/2006/customXml" ds:itemID="{AEF0A882-C918-4D49-8315-6E6D9BAB6156}"/>
</file>

<file path=docProps/app.xml><?xml version="1.0" encoding="utf-8"?>
<Properties xmlns="http://schemas.openxmlformats.org/officeDocument/2006/extended-properties" xmlns:vt="http://schemas.openxmlformats.org/officeDocument/2006/docPropsVTypes">
  <Template>MAL Teknisk</Template>
  <TotalTime>0</TotalTime>
  <Pages>7</Pages>
  <Words>1703</Words>
  <Characters>9028</Characters>
  <Application>Microsoft Office Word</Application>
  <DocSecurity>0</DocSecurity>
  <Lines>75</Lines>
  <Paragraphs>21</Paragraphs>
  <ScaleCrop>false</ScaleCrop>
  <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Bakken, Truls</dc:creator>
  <cp:lastModifiedBy>Pettersen, Cristina</cp:lastModifiedBy>
  <cp:revision>86</cp:revision>
  <cp:lastPrinted>2003-09-26T08:02:00Z</cp:lastPrinted>
  <dcterms:created xsi:type="dcterms:W3CDTF">2026-01-30T11:46:00Z</dcterms:created>
  <dcterms:modified xsi:type="dcterms:W3CDTF">2026-06-29T11:23:00Z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0x0101005AF469420BE57040ACC7B6A934D55495</vt:lpwstr>
  </property>
</Properties>
</file>